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78" w:lineRule="atLeast"/>
        <w:ind w:right="640"/>
        <w:jc w:val="left"/>
        <w:textAlignment w:val="baseline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>
      <w:pPr>
        <w:autoSpaceDN w:val="0"/>
        <w:spacing w:line="378" w:lineRule="atLeast"/>
        <w:jc w:val="center"/>
        <w:textAlignment w:val="baseline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四</w:t>
      </w:r>
      <w:r>
        <w:rPr>
          <w:rFonts w:hint="eastAsia" w:ascii="宋体" w:hAnsi="宋体" w:cs="宋体"/>
          <w:b/>
          <w:sz w:val="30"/>
          <w:szCs w:val="30"/>
        </w:rPr>
        <w:t>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中国回收纸行业大会</w:t>
      </w:r>
      <w:r>
        <w:rPr>
          <w:rFonts w:hint="eastAsia" w:ascii="宋体" w:hAnsi="宋体" w:cs="宋体"/>
          <w:b/>
          <w:sz w:val="30"/>
          <w:szCs w:val="30"/>
        </w:rPr>
        <w:t>参会回执表</w:t>
      </w:r>
    </w:p>
    <w:tbl>
      <w:tblPr>
        <w:tblStyle w:val="3"/>
        <w:tblpPr w:leftFromText="180" w:rightFromText="180" w:vertAnchor="text" w:horzAnchor="page" w:tblpX="1992" w:tblpY="305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40"/>
        <w:gridCol w:w="1219"/>
        <w:gridCol w:w="879"/>
        <w:gridCol w:w="1248"/>
        <w:gridCol w:w="200"/>
        <w:gridCol w:w="736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公司名称</w:t>
            </w:r>
          </w:p>
        </w:tc>
        <w:tc>
          <w:tcPr>
            <w:tcW w:w="6774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地    址</w:t>
            </w:r>
          </w:p>
        </w:tc>
        <w:tc>
          <w:tcPr>
            <w:tcW w:w="6774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 系 人</w:t>
            </w:r>
          </w:p>
        </w:tc>
        <w:tc>
          <w:tcPr>
            <w:tcW w:w="354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职务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手    机</w:t>
            </w:r>
          </w:p>
        </w:tc>
        <w:tc>
          <w:tcPr>
            <w:tcW w:w="354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65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参会人员信息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是否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废纸分会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会员   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  务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手机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（重要）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3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是否参观（11月16日18点结束）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是□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否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3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是否参加会后周边考察拓展活动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是□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否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</w:p>
          <w:p>
            <w:pPr>
              <w:spacing w:line="360" w:lineRule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收费标准及考察安排另行通知（考察时间11月17日-22日）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775" w:type="dxa"/>
            <w:gridSpan w:val="3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专场讨论预报名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（可选择多个）</w:t>
            </w:r>
          </w:p>
        </w:tc>
        <w:tc>
          <w:tcPr>
            <w:tcW w:w="5555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1、垃圾分类与两网融合专场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75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ind w:left="2635" w:leftChars="0"/>
              <w:jc w:val="both"/>
            </w:pPr>
          </w:p>
        </w:tc>
        <w:tc>
          <w:tcPr>
            <w:tcW w:w="5555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2、在线交易与税务合规管理平台专场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75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ind w:left="2635" w:leftChars="0"/>
              <w:jc w:val="both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555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3、连锁经营与现代企业制度专场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预定房间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订房电话：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田若梦18523850267   tian-ruomeng@swan-cq.com </w:t>
            </w:r>
          </w:p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中文账户名称：重庆文杰酒店管理有限公司</w:t>
            </w:r>
          </w:p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中文开户银行：中国银行重庆兩江分行</w:t>
            </w:r>
          </w:p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账户号码：1102 6169 0377</w:t>
            </w:r>
          </w:p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SWIFT CODE：BKCHCNBJ59A</w:t>
            </w:r>
          </w:p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CNAPS:104653001295</w:t>
            </w:r>
          </w:p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yellow"/>
                <w:lang w:val="en-US" w:eastAsia="zh-CN"/>
              </w:rPr>
              <w:t>如个人汇款请注明公司名称和参会者姓名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   ）标间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）晚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550元/间/晚</w:t>
            </w:r>
          </w:p>
          <w:p>
            <w:pPr>
              <w:spacing w:line="360" w:lineRule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）单间（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）晚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550元/间/晚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（  ）间（ ）晚景观房638元/间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330" w:type="dxa"/>
            <w:gridSpan w:val="8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会议报名  联系人：胡佳伟  电话/传真：010-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83940706/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13146185493</w:t>
            </w:r>
          </w:p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请提前将《参会回执表》回复，以便更好地为您提供会务接待服务。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会议宣传与赞助</w:t>
      </w:r>
    </w:p>
    <w:p/>
    <w:tbl>
      <w:tblPr>
        <w:tblStyle w:val="3"/>
        <w:tblpPr w:leftFromText="180" w:rightFromText="180" w:vertAnchor="page" w:horzAnchor="page" w:tblpX="1876" w:tblpY="2901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195"/>
        <w:gridCol w:w="4022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价格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协办单位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另议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方案由主办方和赞助方商议后确定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主赞助商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另议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方案由主办方和赞助方商议后确定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会场外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特装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绿色分拣中心装备及装置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）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方案由主办方和赞助方商议后确定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 xml:space="preserve">需要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restart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会刊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宣传页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0000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封底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封二、封三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插页整版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胸卡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100mm(L)x90mm(H)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胸卡挂绳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咨询设计主办发审核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中餐赞助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80000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大会背景板赞助商体现，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中餐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冠名，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期间播放企业宣传片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茶歇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25000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茶歇期间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LOGO体现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晚宴赞助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大会背景板赞助商体现，晚宴冠名，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期间播放企业宣传片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入袋资料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10000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A4或A5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项目推介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另议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方案由主办方和赞助方商议后确定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会议礼品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0000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赞助企业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00份礼品并印主办方LOGO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及会议名称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，提供彩页宣传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,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utoSpaceDN w:val="0"/>
              <w:spacing w:line="378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需要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会议独家手提袋赞助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30000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赞助企业自行制作，提供手提袋主题设计画面及赞助商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LOGO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utoSpaceDN w:val="0"/>
              <w:spacing w:line="378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会议独家瓶装水赞助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20000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会议全程饮用水赞助，瓶体印刷企业名称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LOGO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utoSpaceDN w:val="0"/>
              <w:spacing w:line="378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会议记录笔赞助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20000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记录用笔笔身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印制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大会名称及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LOGO和企业名称LOGO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utoSpaceDN w:val="0"/>
              <w:spacing w:line="378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会议记录本赞助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20000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记录用本封底印制大会名称及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LOGO和企业名称LOGO联系方式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utoSpaceDN w:val="0"/>
              <w:spacing w:line="378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需要</w:t>
            </w:r>
          </w:p>
        </w:tc>
      </w:tr>
    </w:tbl>
    <w:p/>
    <w:p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如需会议宣传请与协会联系：胡佳伟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010-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83940706/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13146185493 </w:t>
      </w:r>
    </w:p>
    <w:p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</w:pPr>
    </w:p>
    <w:p>
      <w:pPr>
        <w:autoSpaceDN w:val="0"/>
        <w:spacing w:line="378" w:lineRule="atLeast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：            增值税发票开票信息表</w:t>
      </w:r>
    </w:p>
    <w:p>
      <w:pPr>
        <w:rPr>
          <w:rFonts w:ascii="宋体" w:hAnsi="宋体"/>
          <w:b/>
          <w:sz w:val="28"/>
          <w:szCs w:val="28"/>
        </w:rPr>
      </w:pPr>
    </w:p>
    <w:tbl>
      <w:tblPr>
        <w:tblStyle w:val="3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5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栏    目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w w:val="2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 位 名 称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纳 税 人 识 别 号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 位 地 址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       话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 户 银 行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账      号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是否为“增值税一般纳税人”</w:t>
            </w:r>
          </w:p>
        </w:tc>
        <w:tc>
          <w:tcPr>
            <w:tcW w:w="5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□是   □ 否</w:t>
            </w:r>
          </w:p>
        </w:tc>
      </w:tr>
    </w:tbl>
    <w:p>
      <w:pPr>
        <w:rPr>
          <w:rFonts w:ascii="宋体" w:hAnsi="宋体"/>
          <w:b/>
          <w:i/>
          <w:sz w:val="24"/>
          <w:u w:val="single"/>
        </w:rPr>
      </w:pPr>
    </w:p>
    <w:p>
      <w:pPr>
        <w:rPr>
          <w:rFonts w:ascii="仿宋" w:hAnsi="仿宋" w:eastAsia="仿宋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</w:rPr>
        <w:t>填写说明：</w:t>
      </w:r>
    </w:p>
    <w:p>
      <w:pPr>
        <w:rPr>
          <w:rFonts w:ascii="仿宋" w:hAnsi="仿宋" w:eastAsia="仿宋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</w:rPr>
        <w:t>1、公司名称（提供的公司名称应与《营业执照》上一致，不可缩写或简写）</w:t>
      </w:r>
    </w:p>
    <w:p>
      <w:pPr>
        <w:rPr>
          <w:rFonts w:ascii="仿宋" w:hAnsi="仿宋" w:eastAsia="仿宋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</w:rPr>
        <w:t>2、纳税人识别号（该号码在企业《税务登记证》上，是一组15位数字组成的号码）,完成三证合一的企业，请填写统一社会信用代码</w:t>
      </w:r>
    </w:p>
    <w:p>
      <w:pPr>
        <w:rPr>
          <w:rFonts w:ascii="仿宋" w:hAnsi="仿宋" w:eastAsia="仿宋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</w:rPr>
        <w:t>3、单位地址（提供的地址应与《税务登记证》或新版《营业执照》一致）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D540E"/>
    <w:rsid w:val="05075A3E"/>
    <w:rsid w:val="06FB0F17"/>
    <w:rsid w:val="0BAD6F7A"/>
    <w:rsid w:val="2D9315AE"/>
    <w:rsid w:val="3800237B"/>
    <w:rsid w:val="41DD540E"/>
    <w:rsid w:val="64F34F90"/>
    <w:rsid w:val="709C078B"/>
    <w:rsid w:val="78454DF6"/>
    <w:rsid w:val="7BE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2019-09-12T12:40:00Z</dcterms:created>
  <dc:creator>Lily 蒞</dc:creator>
  <cp:lastModifiedBy>hujiawei</cp:lastModifiedBy>
  <dcterms:modified xsi:type="dcterms:W3CDTF">2019-10-10T07:22:39Z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