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N w:val="0"/>
        <w:spacing w:line="580" w:lineRule="exact"/>
        <w:jc w:val="both"/>
        <w:rPr>
          <w:rFonts w:hint="eastAsia" w:ascii="仿宋" w:hAnsi="仿宋" w:eastAsia="仿宋"/>
          <w:b/>
          <w:color w:val="auto"/>
          <w:sz w:val="32"/>
          <w:szCs w:val="32"/>
          <w:lang w:val="en-US" w:eastAsia="zh-CN"/>
        </w:rPr>
      </w:pPr>
      <w:bookmarkStart w:id="0" w:name="_GoBack"/>
      <w:bookmarkEnd w:id="0"/>
      <w:r>
        <w:rPr>
          <w:rFonts w:hint="eastAsia" w:ascii="仿宋" w:hAnsi="仿宋" w:eastAsia="仿宋"/>
          <w:b/>
          <w:color w:val="auto"/>
          <w:sz w:val="32"/>
          <w:szCs w:val="32"/>
        </w:rPr>
        <w:t>附件</w:t>
      </w:r>
      <w:r>
        <w:rPr>
          <w:rFonts w:hint="eastAsia" w:ascii="仿宋" w:hAnsi="仿宋" w:eastAsia="仿宋"/>
          <w:b/>
          <w:color w:val="auto"/>
          <w:sz w:val="32"/>
          <w:szCs w:val="32"/>
          <w:lang w:val="en-US" w:eastAsia="zh-CN"/>
        </w:rPr>
        <w:t>一</w:t>
      </w:r>
      <w:r>
        <w:rPr>
          <w:rFonts w:hint="eastAsia" w:ascii="仿宋" w:hAnsi="仿宋" w:eastAsia="仿宋"/>
          <w:b/>
          <w:color w:val="auto"/>
          <w:sz w:val="32"/>
          <w:szCs w:val="32"/>
        </w:rPr>
        <w:t>：</w:t>
      </w:r>
      <w:r>
        <w:rPr>
          <w:rFonts w:hint="eastAsia" w:ascii="仿宋" w:hAnsi="仿宋" w:eastAsia="仿宋"/>
          <w:b/>
          <w:color w:val="auto"/>
          <w:sz w:val="32"/>
          <w:szCs w:val="32"/>
          <w:lang w:val="en-US" w:eastAsia="zh-CN"/>
        </w:rPr>
        <w:t>会议日程</w:t>
      </w:r>
    </w:p>
    <w:tbl>
      <w:tblPr>
        <w:tblStyle w:val="7"/>
        <w:tblpPr w:leftFromText="180" w:rightFromText="180" w:vertAnchor="text" w:horzAnchor="margin" w:tblpX="1" w:tblpY="270"/>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98"/>
        <w:gridCol w:w="7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trPr>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spacing w:line="580" w:lineRule="exact"/>
              <w:jc w:val="both"/>
              <w:rPr>
                <w:rFonts w:ascii="宋体" w:hAnsi="宋体" w:cs="宋体"/>
                <w:b w:val="0"/>
                <w:bCs/>
                <w:color w:val="auto"/>
                <w:sz w:val="28"/>
                <w:szCs w:val="28"/>
              </w:rPr>
            </w:pPr>
            <w:r>
              <w:rPr>
                <w:rFonts w:hint="eastAsia" w:ascii="仿宋" w:hAnsi="仿宋" w:eastAsia="仿宋"/>
                <w:b/>
                <w:color w:val="auto"/>
                <w:sz w:val="32"/>
                <w:szCs w:val="32"/>
              </w:rPr>
              <w:t xml:space="preserve"> </w:t>
            </w:r>
            <w:r>
              <w:rPr>
                <w:rFonts w:hint="eastAsia" w:ascii="宋体" w:hAnsi="宋体" w:cs="宋体"/>
                <w:b w:val="0"/>
                <w:bCs/>
                <w:color w:val="auto"/>
                <w:sz w:val="28"/>
                <w:szCs w:val="28"/>
              </w:rPr>
              <w:t>时  间</w:t>
            </w:r>
          </w:p>
        </w:tc>
        <w:tc>
          <w:tcPr>
            <w:tcW w:w="7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b w:val="0"/>
                <w:bCs/>
                <w:color w:val="auto"/>
                <w:sz w:val="28"/>
                <w:szCs w:val="28"/>
              </w:rPr>
            </w:pPr>
            <w:r>
              <w:rPr>
                <w:rFonts w:hint="eastAsia" w:ascii="宋体" w:hAnsi="宋体" w:cs="宋体"/>
                <w:b w:val="0"/>
                <w:bCs/>
                <w:color w:val="auto"/>
                <w:sz w:val="28"/>
                <w:szCs w:val="28"/>
              </w:rPr>
              <w:t>议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trPr>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7月7</w:t>
            </w:r>
            <w:r>
              <w:rPr>
                <w:rFonts w:hint="eastAsia" w:ascii="宋体" w:hAnsi="宋体" w:cs="宋体"/>
                <w:b w:val="0"/>
                <w:bCs/>
                <w:color w:val="auto"/>
                <w:sz w:val="28"/>
                <w:szCs w:val="28"/>
              </w:rPr>
              <w:t>日</w:t>
            </w:r>
          </w:p>
        </w:tc>
        <w:tc>
          <w:tcPr>
            <w:tcW w:w="7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 xml:space="preserve">16:00-21:00  </w:t>
            </w:r>
            <w:r>
              <w:rPr>
                <w:rFonts w:hint="eastAsia" w:ascii="宋体" w:hAnsi="宋体" w:cs="宋体"/>
                <w:b w:val="0"/>
                <w:bCs/>
                <w:color w:val="auto"/>
                <w:sz w:val="28"/>
                <w:szCs w:val="28"/>
              </w:rPr>
              <w:t>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trPr>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b w:val="0"/>
                <w:bCs/>
                <w:color w:val="auto"/>
                <w:sz w:val="28"/>
                <w:szCs w:val="28"/>
              </w:rPr>
            </w:pPr>
            <w:r>
              <w:rPr>
                <w:rFonts w:hint="eastAsia" w:ascii="宋体" w:hAnsi="宋体" w:cs="宋体"/>
                <w:b w:val="0"/>
                <w:bCs/>
                <w:color w:val="auto"/>
                <w:sz w:val="28"/>
                <w:szCs w:val="28"/>
                <w:lang w:val="en-US" w:eastAsia="zh-CN"/>
              </w:rPr>
              <w:t>7</w:t>
            </w:r>
            <w:r>
              <w:rPr>
                <w:rFonts w:hint="eastAsia" w:ascii="宋体" w:hAnsi="宋体" w:cs="宋体"/>
                <w:b w:val="0"/>
                <w:bCs/>
                <w:color w:val="auto"/>
                <w:sz w:val="28"/>
                <w:szCs w:val="28"/>
              </w:rPr>
              <w:t>月</w:t>
            </w:r>
            <w:r>
              <w:rPr>
                <w:rFonts w:hint="eastAsia" w:ascii="宋体" w:hAnsi="宋体" w:cs="宋体"/>
                <w:b w:val="0"/>
                <w:bCs/>
                <w:color w:val="auto"/>
                <w:sz w:val="28"/>
                <w:szCs w:val="28"/>
                <w:lang w:val="en-US" w:eastAsia="zh-CN"/>
              </w:rPr>
              <w:t>8</w:t>
            </w:r>
            <w:r>
              <w:rPr>
                <w:rFonts w:hint="eastAsia" w:ascii="宋体" w:hAnsi="宋体" w:cs="宋体"/>
                <w:b w:val="0"/>
                <w:bCs/>
                <w:color w:val="auto"/>
                <w:sz w:val="28"/>
                <w:szCs w:val="28"/>
              </w:rPr>
              <w:t>日</w:t>
            </w:r>
          </w:p>
        </w:tc>
        <w:tc>
          <w:tcPr>
            <w:tcW w:w="7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default" w:ascii="宋体" w:hAnsi="宋体" w:cs="宋体"/>
                <w:b w:val="0"/>
                <w:bCs/>
                <w:color w:val="auto"/>
                <w:sz w:val="28"/>
                <w:szCs w:val="28"/>
                <w:lang w:val="en-US"/>
              </w:rPr>
            </w:pPr>
            <w:r>
              <w:rPr>
                <w:rFonts w:hint="eastAsia" w:ascii="宋体" w:hAnsi="宋体" w:cs="宋体"/>
                <w:b w:val="0"/>
                <w:bCs/>
                <w:color w:val="auto"/>
                <w:sz w:val="28"/>
                <w:szCs w:val="28"/>
                <w:lang w:val="en-US" w:eastAsia="zh-CN"/>
              </w:rPr>
              <w:t>集合参观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trPr>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b w:val="0"/>
                <w:bCs/>
                <w:color w:val="auto"/>
                <w:sz w:val="28"/>
                <w:szCs w:val="28"/>
              </w:rPr>
            </w:pPr>
            <w:r>
              <w:rPr>
                <w:rFonts w:hint="eastAsia" w:ascii="宋体" w:hAnsi="宋体" w:cs="宋体"/>
                <w:b w:val="0"/>
                <w:bCs/>
                <w:color w:val="auto"/>
                <w:sz w:val="28"/>
                <w:szCs w:val="28"/>
              </w:rPr>
              <w:t>9:00-1</w:t>
            </w: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w:t>
            </w:r>
            <w:r>
              <w:rPr>
                <w:rFonts w:hint="eastAsia" w:ascii="宋体" w:hAnsi="宋体" w:cs="宋体"/>
                <w:b w:val="0"/>
                <w:bCs/>
                <w:color w:val="auto"/>
                <w:sz w:val="28"/>
                <w:szCs w:val="28"/>
                <w:lang w:val="en-US" w:eastAsia="zh-CN"/>
              </w:rPr>
              <w:t>3</w:t>
            </w:r>
            <w:r>
              <w:rPr>
                <w:rFonts w:hint="eastAsia" w:ascii="宋体" w:hAnsi="宋体" w:cs="宋体"/>
                <w:b w:val="0"/>
                <w:bCs/>
                <w:color w:val="auto"/>
                <w:sz w:val="28"/>
                <w:szCs w:val="28"/>
              </w:rPr>
              <w:t>0</w:t>
            </w:r>
          </w:p>
        </w:tc>
        <w:tc>
          <w:tcPr>
            <w:tcW w:w="75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240" w:lineRule="auto"/>
              <w:jc w:val="left"/>
              <w:rPr>
                <w:rFonts w:hint="default"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参观宁波“搭把手”垃圾分类智慧回收体系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trPr>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12:00-13:00</w:t>
            </w:r>
          </w:p>
        </w:tc>
        <w:tc>
          <w:tcPr>
            <w:tcW w:w="7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自助午餐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trPr>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13:30-13:50</w:t>
            </w:r>
          </w:p>
        </w:tc>
        <w:tc>
          <w:tcPr>
            <w:tcW w:w="7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宁波市政府有关负责人发言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trPr>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13:50-14:10</w:t>
            </w:r>
          </w:p>
        </w:tc>
        <w:tc>
          <w:tcPr>
            <w:tcW w:w="7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全国供销合作总社有关部门负责人介绍供销社在参与垃圾分类和人居环境综合治理工作中发挥的作用和取得的成效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trPr>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14:10-14:30</w:t>
            </w:r>
          </w:p>
        </w:tc>
        <w:tc>
          <w:tcPr>
            <w:tcW w:w="7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住房与城乡建设部有关负责人介绍城乡垃圾分类工作计划和重点任务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trPr>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14:30—15:00</w:t>
            </w:r>
          </w:p>
        </w:tc>
        <w:tc>
          <w:tcPr>
            <w:tcW w:w="7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宁波</w:t>
            </w:r>
            <w:r>
              <w:rPr>
                <w:rFonts w:hint="eastAsia" w:ascii="宋体" w:hAnsi="宋体" w:cs="宋体"/>
                <w:b w:val="0"/>
                <w:bCs/>
                <w:color w:val="auto"/>
                <w:sz w:val="28"/>
                <w:szCs w:val="28"/>
                <w:lang w:eastAsia="zh-CN"/>
              </w:rPr>
              <w:t>“</w:t>
            </w:r>
            <w:r>
              <w:rPr>
                <w:rFonts w:hint="eastAsia" w:ascii="宋体" w:hAnsi="宋体" w:cs="宋体"/>
                <w:b w:val="0"/>
                <w:bCs/>
                <w:color w:val="auto"/>
                <w:sz w:val="28"/>
                <w:szCs w:val="28"/>
                <w:lang w:val="en-US" w:eastAsia="zh-CN"/>
              </w:rPr>
              <w:t>搭把手</w:t>
            </w:r>
            <w:r>
              <w:rPr>
                <w:rFonts w:hint="eastAsia" w:ascii="宋体" w:hAnsi="宋体" w:cs="宋体"/>
                <w:b w:val="0"/>
                <w:bCs/>
                <w:color w:val="auto"/>
                <w:sz w:val="28"/>
                <w:szCs w:val="28"/>
                <w:lang w:eastAsia="zh-CN"/>
              </w:rPr>
              <w:t>”</w:t>
            </w:r>
            <w:r>
              <w:rPr>
                <w:rFonts w:hint="eastAsia" w:ascii="宋体" w:hAnsi="宋体" w:cs="宋体"/>
                <w:b w:val="0"/>
                <w:bCs/>
                <w:color w:val="auto"/>
                <w:sz w:val="28"/>
                <w:szCs w:val="28"/>
                <w:lang w:val="en-US" w:eastAsia="zh-CN"/>
              </w:rPr>
              <w:t>负责人介绍“搭把手”运营模式和经验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trPr>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rPr>
              <w:t>1</w:t>
            </w:r>
            <w:r>
              <w:rPr>
                <w:rFonts w:hint="eastAsia" w:ascii="宋体" w:hAnsi="宋体" w:cs="宋体"/>
                <w:b w:val="0"/>
                <w:bCs/>
                <w:color w:val="auto"/>
                <w:sz w:val="28"/>
                <w:szCs w:val="28"/>
                <w:lang w:val="en-US" w:eastAsia="zh-CN"/>
              </w:rPr>
              <w:t>5</w:t>
            </w:r>
            <w:r>
              <w:rPr>
                <w:rFonts w:hint="eastAsia" w:ascii="宋体" w:hAnsi="宋体" w:cs="宋体"/>
                <w:b w:val="0"/>
                <w:bCs/>
                <w:color w:val="auto"/>
                <w:sz w:val="28"/>
                <w:szCs w:val="28"/>
              </w:rPr>
              <w:t>:00—1</w:t>
            </w:r>
            <w:r>
              <w:rPr>
                <w:rFonts w:hint="eastAsia" w:ascii="宋体" w:hAnsi="宋体" w:cs="宋体"/>
                <w:b w:val="0"/>
                <w:bCs/>
                <w:color w:val="auto"/>
                <w:sz w:val="28"/>
                <w:szCs w:val="28"/>
                <w:lang w:val="en-US" w:eastAsia="zh-CN"/>
              </w:rPr>
              <w:t>5</w:t>
            </w:r>
            <w:r>
              <w:rPr>
                <w:rFonts w:hint="eastAsia" w:ascii="宋体" w:hAnsi="宋体" w:cs="宋体"/>
                <w:b w:val="0"/>
                <w:bCs/>
                <w:color w:val="auto"/>
                <w:sz w:val="28"/>
                <w:szCs w:val="28"/>
              </w:rPr>
              <w:t>:</w:t>
            </w:r>
            <w:r>
              <w:rPr>
                <w:rFonts w:hint="eastAsia" w:ascii="宋体" w:hAnsi="宋体" w:cs="宋体"/>
                <w:b w:val="0"/>
                <w:bCs/>
                <w:color w:val="auto"/>
                <w:sz w:val="28"/>
                <w:szCs w:val="28"/>
                <w:lang w:val="en-US" w:eastAsia="zh-CN"/>
              </w:rPr>
              <w:t>20</w:t>
            </w:r>
          </w:p>
        </w:tc>
        <w:tc>
          <w:tcPr>
            <w:tcW w:w="7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金华市供销合作社农村生活垃圾分类回收体系运营经验介绍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trPr>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rPr>
              <w:t>1</w:t>
            </w:r>
            <w:r>
              <w:rPr>
                <w:rFonts w:hint="eastAsia" w:ascii="宋体" w:hAnsi="宋体" w:cs="宋体"/>
                <w:b w:val="0"/>
                <w:bCs/>
                <w:color w:val="auto"/>
                <w:sz w:val="28"/>
                <w:szCs w:val="28"/>
                <w:lang w:val="en-US" w:eastAsia="zh-CN"/>
              </w:rPr>
              <w:t>5:20</w:t>
            </w:r>
            <w:r>
              <w:rPr>
                <w:rFonts w:hint="eastAsia" w:ascii="宋体" w:hAnsi="宋体" w:cs="宋体"/>
                <w:b w:val="0"/>
                <w:bCs/>
                <w:color w:val="auto"/>
                <w:sz w:val="28"/>
                <w:szCs w:val="28"/>
              </w:rPr>
              <w:t>-1</w:t>
            </w:r>
            <w:r>
              <w:rPr>
                <w:rFonts w:hint="eastAsia" w:ascii="宋体" w:hAnsi="宋体" w:cs="宋体"/>
                <w:b w:val="0"/>
                <w:bCs/>
                <w:color w:val="auto"/>
                <w:sz w:val="28"/>
                <w:szCs w:val="28"/>
                <w:lang w:val="en-US" w:eastAsia="zh-CN"/>
              </w:rPr>
              <w:t>5</w:t>
            </w:r>
            <w:r>
              <w:rPr>
                <w:rFonts w:hint="eastAsia" w:ascii="宋体" w:hAnsi="宋体" w:cs="宋体"/>
                <w:b w:val="0"/>
                <w:bCs/>
                <w:color w:val="auto"/>
                <w:sz w:val="28"/>
                <w:szCs w:val="28"/>
              </w:rPr>
              <w:t>:</w:t>
            </w:r>
            <w:r>
              <w:rPr>
                <w:rFonts w:hint="eastAsia" w:ascii="宋体" w:hAnsi="宋体" w:cs="宋体"/>
                <w:b w:val="0"/>
                <w:bCs/>
                <w:color w:val="auto"/>
                <w:sz w:val="28"/>
                <w:szCs w:val="28"/>
                <w:lang w:val="en-US" w:eastAsia="zh-CN"/>
              </w:rPr>
              <w:t>40</w:t>
            </w:r>
          </w:p>
        </w:tc>
        <w:tc>
          <w:tcPr>
            <w:tcW w:w="7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绍兴市供销合作总社再生资源体系建设运营经验介绍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trPr>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15:40-16:00</w:t>
            </w:r>
          </w:p>
        </w:tc>
        <w:tc>
          <w:tcPr>
            <w:tcW w:w="7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default"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城市生活垃圾分选及农膜资源化技术和市场介绍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trPr>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rPr>
              <w:t>1</w:t>
            </w:r>
            <w:r>
              <w:rPr>
                <w:rFonts w:hint="eastAsia" w:ascii="宋体" w:hAnsi="宋体" w:cs="宋体"/>
                <w:b w:val="0"/>
                <w:bCs/>
                <w:color w:val="auto"/>
                <w:sz w:val="28"/>
                <w:szCs w:val="28"/>
                <w:lang w:val="en-US" w:eastAsia="zh-CN"/>
              </w:rPr>
              <w:t>6:00</w:t>
            </w:r>
            <w:r>
              <w:rPr>
                <w:rFonts w:hint="eastAsia" w:ascii="宋体" w:hAnsi="宋体" w:cs="宋体"/>
                <w:b w:val="0"/>
                <w:bCs/>
                <w:color w:val="auto"/>
                <w:sz w:val="28"/>
                <w:szCs w:val="28"/>
              </w:rPr>
              <w:t>—1</w:t>
            </w:r>
            <w:r>
              <w:rPr>
                <w:rFonts w:hint="eastAsia" w:ascii="宋体" w:hAnsi="宋体" w:cs="宋体"/>
                <w:b w:val="0"/>
                <w:bCs/>
                <w:color w:val="auto"/>
                <w:sz w:val="28"/>
                <w:szCs w:val="28"/>
                <w:lang w:val="en-US" w:eastAsia="zh-CN"/>
              </w:rPr>
              <w:t>7:20</w:t>
            </w:r>
          </w:p>
        </w:tc>
        <w:tc>
          <w:tcPr>
            <w:tcW w:w="7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讨论：供销系统企业如何积极参与到垃圾分类工作中，如何保证回收体系运营的可持续。</w:t>
            </w:r>
          </w:p>
          <w:p>
            <w:pPr>
              <w:spacing w:line="240" w:lineRule="auto"/>
              <w:jc w:val="left"/>
              <w:rPr>
                <w:rFonts w:hint="default"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全体与会代表自由讨论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trPr>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17:20-17:30</w:t>
            </w:r>
          </w:p>
        </w:tc>
        <w:tc>
          <w:tcPr>
            <w:tcW w:w="7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会议总结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trPr>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18:00</w:t>
            </w:r>
          </w:p>
        </w:tc>
        <w:tc>
          <w:tcPr>
            <w:tcW w:w="7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自助晚餐</w:t>
            </w:r>
          </w:p>
        </w:tc>
      </w:tr>
    </w:tbl>
    <w:p>
      <w:pPr>
        <w:rPr>
          <w:rFonts w:hint="eastAsia" w:ascii="仿宋" w:hAnsi="仿宋" w:eastAsia="仿宋"/>
          <w:b/>
          <w:color w:val="auto"/>
          <w:sz w:val="32"/>
          <w:szCs w:val="32"/>
        </w:rPr>
      </w:pPr>
      <w:r>
        <w:rPr>
          <w:rFonts w:hint="eastAsia" w:ascii="仿宋" w:hAnsi="仿宋" w:eastAsia="仿宋"/>
          <w:b/>
          <w:color w:val="auto"/>
          <w:sz w:val="32"/>
          <w:szCs w:val="32"/>
        </w:rPr>
        <w:br w:type="page"/>
      </w:r>
    </w:p>
    <w:p>
      <w:pPr>
        <w:autoSpaceDN w:val="0"/>
        <w:spacing w:line="580" w:lineRule="exact"/>
        <w:jc w:val="both"/>
        <w:rPr>
          <w:rFonts w:hint="default" w:ascii="仿宋" w:hAnsi="仿宋" w:eastAsia="仿宋"/>
          <w:b/>
          <w:color w:val="auto"/>
          <w:sz w:val="32"/>
          <w:szCs w:val="32"/>
          <w:lang w:val="en-US" w:eastAsia="zh-CN"/>
        </w:rPr>
      </w:pPr>
      <w:r>
        <w:rPr>
          <w:rFonts w:hint="eastAsia" w:ascii="仿宋" w:hAnsi="仿宋" w:eastAsia="仿宋"/>
          <w:b/>
          <w:color w:val="auto"/>
          <w:sz w:val="32"/>
          <w:szCs w:val="32"/>
        </w:rPr>
        <w:t>附件</w:t>
      </w:r>
      <w:r>
        <w:rPr>
          <w:rFonts w:hint="eastAsia" w:ascii="仿宋" w:hAnsi="仿宋" w:eastAsia="仿宋"/>
          <w:b/>
          <w:color w:val="auto"/>
          <w:sz w:val="32"/>
          <w:szCs w:val="32"/>
          <w:lang w:val="en-US" w:eastAsia="zh-CN"/>
        </w:rPr>
        <w:t>二</w:t>
      </w:r>
      <w:r>
        <w:rPr>
          <w:rFonts w:hint="eastAsia" w:ascii="仿宋" w:hAnsi="仿宋" w:eastAsia="仿宋"/>
          <w:b/>
          <w:color w:val="auto"/>
          <w:sz w:val="32"/>
          <w:szCs w:val="32"/>
        </w:rPr>
        <w:t>：</w:t>
      </w:r>
      <w:r>
        <w:rPr>
          <w:rFonts w:hint="eastAsia" w:ascii="仿宋" w:hAnsi="仿宋" w:eastAsia="仿宋"/>
          <w:b/>
          <w:color w:val="auto"/>
          <w:sz w:val="32"/>
          <w:szCs w:val="32"/>
          <w:lang w:val="en-US" w:eastAsia="zh-CN"/>
        </w:rPr>
        <w:t>周边考察安排</w:t>
      </w:r>
    </w:p>
    <w:tbl>
      <w:tblPr>
        <w:tblStyle w:val="8"/>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tcPr>
          <w:p>
            <w:pPr>
              <w:jc w:val="center"/>
              <w:rPr>
                <w:rFonts w:hint="default" w:ascii="仿宋" w:hAnsi="仿宋" w:eastAsia="仿宋" w:cs="仿宋"/>
                <w:b/>
                <w:bCs/>
                <w:color w:val="auto"/>
                <w:kern w:val="0"/>
                <w:sz w:val="30"/>
                <w:szCs w:val="30"/>
                <w:vertAlign w:val="baseline"/>
                <w:lang w:val="en-US" w:eastAsia="zh-CN"/>
              </w:rPr>
            </w:pPr>
            <w:r>
              <w:rPr>
                <w:rFonts w:hint="eastAsia" w:ascii="仿宋" w:hAnsi="仿宋" w:eastAsia="仿宋" w:cs="仿宋"/>
                <w:b/>
                <w:bCs/>
                <w:color w:val="auto"/>
                <w:kern w:val="0"/>
                <w:sz w:val="30"/>
                <w:szCs w:val="30"/>
                <w:vertAlign w:val="baseline"/>
                <w:lang w:val="en-US" w:eastAsia="zh-CN"/>
              </w:rPr>
              <w:t>时间</w:t>
            </w:r>
          </w:p>
        </w:tc>
        <w:tc>
          <w:tcPr>
            <w:tcW w:w="6433" w:type="dxa"/>
          </w:tcPr>
          <w:p>
            <w:pPr>
              <w:jc w:val="center"/>
              <w:rPr>
                <w:rFonts w:hint="default" w:ascii="仿宋" w:hAnsi="仿宋" w:eastAsia="仿宋" w:cs="仿宋"/>
                <w:b/>
                <w:bCs/>
                <w:color w:val="auto"/>
                <w:kern w:val="0"/>
                <w:sz w:val="30"/>
                <w:szCs w:val="30"/>
                <w:vertAlign w:val="baseline"/>
                <w:lang w:val="en-US" w:eastAsia="zh-CN"/>
              </w:rPr>
            </w:pPr>
            <w:r>
              <w:rPr>
                <w:rFonts w:hint="eastAsia" w:ascii="仿宋" w:hAnsi="仿宋" w:eastAsia="仿宋" w:cs="仿宋"/>
                <w:b/>
                <w:bCs/>
                <w:color w:val="auto"/>
                <w:kern w:val="0"/>
                <w:sz w:val="30"/>
                <w:szCs w:val="30"/>
                <w:vertAlign w:val="baseline"/>
                <w:lang w:val="en-US" w:eastAsia="zh-CN"/>
              </w:rPr>
              <w:t>考察企业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2267" w:type="dxa"/>
            <w:vAlign w:val="center"/>
          </w:tcPr>
          <w:p>
            <w:pPr>
              <w:jc w:val="center"/>
              <w:rPr>
                <w:rFonts w:hint="default" w:ascii="仿宋" w:hAnsi="仿宋" w:eastAsia="仿宋" w:cs="仿宋"/>
                <w:b w:val="0"/>
                <w:bCs w:val="0"/>
                <w:color w:val="auto"/>
                <w:kern w:val="0"/>
                <w:sz w:val="30"/>
                <w:szCs w:val="30"/>
                <w:vertAlign w:val="baseline"/>
                <w:lang w:val="en-US" w:eastAsia="zh-CN"/>
              </w:rPr>
            </w:pPr>
            <w:r>
              <w:rPr>
                <w:rFonts w:hint="eastAsia" w:ascii="仿宋" w:hAnsi="仿宋" w:eastAsia="仿宋" w:cs="仿宋"/>
                <w:b w:val="0"/>
                <w:bCs w:val="0"/>
                <w:color w:val="auto"/>
                <w:kern w:val="0"/>
                <w:sz w:val="30"/>
                <w:szCs w:val="30"/>
                <w:vertAlign w:val="baseline"/>
                <w:lang w:val="en-US" w:eastAsia="zh-CN"/>
              </w:rPr>
              <w:t>7月9日</w:t>
            </w:r>
          </w:p>
        </w:tc>
        <w:tc>
          <w:tcPr>
            <w:tcW w:w="6433" w:type="dxa"/>
            <w:vAlign w:val="center"/>
          </w:tcPr>
          <w:p>
            <w:pPr>
              <w:jc w:val="left"/>
              <w:rPr>
                <w:rFonts w:hint="default" w:ascii="仿宋" w:hAnsi="仿宋" w:eastAsia="仿宋" w:cs="仿宋"/>
                <w:b w:val="0"/>
                <w:bCs w:val="0"/>
                <w:color w:val="auto"/>
                <w:kern w:val="0"/>
                <w:sz w:val="30"/>
                <w:szCs w:val="30"/>
                <w:vertAlign w:val="baseline"/>
                <w:lang w:val="en-US" w:eastAsia="zh-CN"/>
              </w:rPr>
            </w:pPr>
            <w:r>
              <w:rPr>
                <w:rFonts w:hint="eastAsia" w:ascii="仿宋" w:hAnsi="仿宋" w:eastAsia="仿宋" w:cs="仿宋"/>
                <w:b w:val="0"/>
                <w:bCs w:val="0"/>
                <w:color w:val="auto"/>
                <w:kern w:val="0"/>
                <w:sz w:val="30"/>
                <w:szCs w:val="30"/>
                <w:vertAlign w:val="baseline"/>
                <w:lang w:val="en-US" w:eastAsia="zh-CN"/>
              </w:rPr>
              <w:t>金华市农村生活垃圾分类及可回收物体系建设情况、金华市资源循环利用基地（国家级）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2267" w:type="dxa"/>
            <w:vAlign w:val="center"/>
          </w:tcPr>
          <w:p>
            <w:pPr>
              <w:jc w:val="center"/>
              <w:rPr>
                <w:rFonts w:hint="default" w:ascii="仿宋" w:hAnsi="仿宋" w:eastAsia="仿宋" w:cs="仿宋"/>
                <w:b w:val="0"/>
                <w:bCs w:val="0"/>
                <w:color w:val="auto"/>
                <w:kern w:val="0"/>
                <w:sz w:val="30"/>
                <w:szCs w:val="30"/>
                <w:vertAlign w:val="baseline"/>
                <w:lang w:val="en-US" w:eastAsia="zh-CN"/>
              </w:rPr>
            </w:pPr>
            <w:r>
              <w:rPr>
                <w:rFonts w:hint="eastAsia" w:ascii="仿宋" w:hAnsi="仿宋" w:eastAsia="仿宋" w:cs="仿宋"/>
                <w:b w:val="0"/>
                <w:bCs w:val="0"/>
                <w:color w:val="auto"/>
                <w:kern w:val="0"/>
                <w:sz w:val="30"/>
                <w:szCs w:val="30"/>
                <w:vertAlign w:val="baseline"/>
                <w:lang w:val="en-US" w:eastAsia="zh-CN"/>
              </w:rPr>
              <w:t>7月10日上午</w:t>
            </w:r>
          </w:p>
        </w:tc>
        <w:tc>
          <w:tcPr>
            <w:tcW w:w="6433" w:type="dxa"/>
            <w:vAlign w:val="center"/>
          </w:tcPr>
          <w:p>
            <w:pPr>
              <w:jc w:val="left"/>
              <w:rPr>
                <w:rFonts w:hint="default" w:ascii="仿宋" w:hAnsi="仿宋" w:eastAsia="仿宋" w:cs="仿宋"/>
                <w:b w:val="0"/>
                <w:bCs w:val="0"/>
                <w:color w:val="auto"/>
                <w:kern w:val="0"/>
                <w:sz w:val="30"/>
                <w:szCs w:val="30"/>
                <w:vertAlign w:val="baseline"/>
                <w:lang w:val="en-US" w:eastAsia="zh-CN"/>
              </w:rPr>
            </w:pPr>
            <w:r>
              <w:rPr>
                <w:rFonts w:hint="eastAsia" w:ascii="仿宋" w:hAnsi="仿宋" w:eastAsia="仿宋" w:cs="仿宋"/>
                <w:b w:val="0"/>
                <w:bCs w:val="0"/>
                <w:color w:val="auto"/>
                <w:kern w:val="0"/>
                <w:sz w:val="30"/>
                <w:szCs w:val="30"/>
                <w:vertAlign w:val="baseline"/>
                <w:lang w:val="en-US" w:eastAsia="zh-CN"/>
              </w:rPr>
              <w:t>衢州市“菜姐回收”环卫保洁再生一体化垃圾分类模式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2267" w:type="dxa"/>
            <w:vAlign w:val="center"/>
          </w:tcPr>
          <w:p>
            <w:pPr>
              <w:jc w:val="center"/>
              <w:rPr>
                <w:rFonts w:hint="default" w:ascii="仿宋" w:hAnsi="仿宋" w:eastAsia="仿宋" w:cs="仿宋"/>
                <w:b w:val="0"/>
                <w:bCs w:val="0"/>
                <w:color w:val="auto"/>
                <w:kern w:val="0"/>
                <w:sz w:val="30"/>
                <w:szCs w:val="30"/>
                <w:vertAlign w:val="baseline"/>
                <w:lang w:val="en-US" w:eastAsia="zh-CN"/>
              </w:rPr>
            </w:pPr>
            <w:r>
              <w:rPr>
                <w:rFonts w:hint="eastAsia" w:ascii="仿宋" w:hAnsi="仿宋" w:eastAsia="仿宋" w:cs="仿宋"/>
                <w:b w:val="0"/>
                <w:bCs w:val="0"/>
                <w:color w:val="auto"/>
                <w:kern w:val="0"/>
                <w:sz w:val="30"/>
                <w:szCs w:val="30"/>
                <w:vertAlign w:val="baseline"/>
                <w:lang w:val="en-US" w:eastAsia="zh-CN"/>
              </w:rPr>
              <w:t>7月10日下午</w:t>
            </w:r>
          </w:p>
        </w:tc>
        <w:tc>
          <w:tcPr>
            <w:tcW w:w="6433" w:type="dxa"/>
            <w:vAlign w:val="center"/>
          </w:tcPr>
          <w:p>
            <w:pPr>
              <w:jc w:val="left"/>
              <w:rPr>
                <w:rFonts w:hint="default" w:ascii="仿宋" w:hAnsi="仿宋" w:eastAsia="仿宋" w:cs="仿宋"/>
                <w:b w:val="0"/>
                <w:bCs w:val="0"/>
                <w:color w:val="auto"/>
                <w:kern w:val="0"/>
                <w:sz w:val="30"/>
                <w:szCs w:val="30"/>
                <w:vertAlign w:val="baseline"/>
                <w:lang w:val="en-US" w:eastAsia="zh-CN"/>
              </w:rPr>
            </w:pPr>
            <w:r>
              <w:rPr>
                <w:rFonts w:hint="eastAsia" w:ascii="仿宋" w:hAnsi="仿宋" w:eastAsia="仿宋" w:cs="仿宋"/>
                <w:b w:val="0"/>
                <w:bCs w:val="0"/>
                <w:color w:val="auto"/>
                <w:kern w:val="0"/>
                <w:sz w:val="30"/>
                <w:szCs w:val="30"/>
                <w:vertAlign w:val="baseline"/>
                <w:lang w:val="en-US" w:eastAsia="zh-CN"/>
              </w:rPr>
              <w:t>绍兴市城乡可回收物回收体系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2267" w:type="dxa"/>
            <w:vAlign w:val="center"/>
          </w:tcPr>
          <w:p>
            <w:pPr>
              <w:jc w:val="center"/>
              <w:rPr>
                <w:rFonts w:hint="default" w:ascii="仿宋" w:hAnsi="仿宋" w:eastAsia="仿宋" w:cs="仿宋"/>
                <w:b w:val="0"/>
                <w:bCs w:val="0"/>
                <w:color w:val="auto"/>
                <w:kern w:val="0"/>
                <w:sz w:val="30"/>
                <w:szCs w:val="30"/>
                <w:vertAlign w:val="baseline"/>
                <w:lang w:val="en-US" w:eastAsia="zh-CN"/>
              </w:rPr>
            </w:pPr>
            <w:r>
              <w:rPr>
                <w:rFonts w:hint="eastAsia" w:ascii="仿宋" w:hAnsi="仿宋" w:eastAsia="仿宋" w:cs="仿宋"/>
                <w:b w:val="0"/>
                <w:bCs w:val="0"/>
                <w:color w:val="auto"/>
                <w:kern w:val="0"/>
                <w:sz w:val="30"/>
                <w:szCs w:val="30"/>
                <w:vertAlign w:val="baseline"/>
                <w:lang w:val="en-US" w:eastAsia="zh-CN"/>
              </w:rPr>
              <w:t>7月11日上午</w:t>
            </w:r>
          </w:p>
        </w:tc>
        <w:tc>
          <w:tcPr>
            <w:tcW w:w="6433" w:type="dxa"/>
            <w:vAlign w:val="center"/>
          </w:tcPr>
          <w:p>
            <w:pPr>
              <w:jc w:val="left"/>
              <w:rPr>
                <w:rFonts w:hint="default" w:ascii="仿宋" w:hAnsi="仿宋" w:eastAsia="仿宋" w:cs="仿宋"/>
                <w:b w:val="0"/>
                <w:bCs w:val="0"/>
                <w:color w:val="auto"/>
                <w:kern w:val="0"/>
                <w:sz w:val="30"/>
                <w:szCs w:val="30"/>
                <w:vertAlign w:val="baseline"/>
                <w:lang w:val="en-US" w:eastAsia="zh-CN"/>
              </w:rPr>
            </w:pPr>
            <w:r>
              <w:rPr>
                <w:rFonts w:hint="eastAsia" w:ascii="仿宋" w:hAnsi="仿宋" w:eastAsia="仿宋" w:cs="仿宋"/>
                <w:b w:val="0"/>
                <w:bCs w:val="0"/>
                <w:color w:val="auto"/>
                <w:kern w:val="0"/>
                <w:sz w:val="30"/>
                <w:szCs w:val="30"/>
                <w:vertAlign w:val="baseline"/>
                <w:lang w:val="en-US" w:eastAsia="zh-CN"/>
              </w:rPr>
              <w:t>杭州市萧山区环强公司三级可回收物回收体系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2267" w:type="dxa"/>
            <w:vAlign w:val="center"/>
          </w:tcPr>
          <w:p>
            <w:pPr>
              <w:jc w:val="center"/>
              <w:rPr>
                <w:rFonts w:hint="default" w:ascii="仿宋" w:hAnsi="仿宋" w:eastAsia="仿宋" w:cs="仿宋"/>
                <w:b w:val="0"/>
                <w:bCs w:val="0"/>
                <w:color w:val="auto"/>
                <w:kern w:val="0"/>
                <w:sz w:val="30"/>
                <w:szCs w:val="30"/>
                <w:vertAlign w:val="baseline"/>
                <w:lang w:val="en-US" w:eastAsia="zh-CN"/>
              </w:rPr>
            </w:pPr>
            <w:r>
              <w:rPr>
                <w:rFonts w:hint="eastAsia" w:ascii="仿宋" w:hAnsi="仿宋" w:eastAsia="仿宋" w:cs="仿宋"/>
                <w:b w:val="0"/>
                <w:bCs w:val="0"/>
                <w:color w:val="auto"/>
                <w:kern w:val="0"/>
                <w:sz w:val="30"/>
                <w:szCs w:val="30"/>
                <w:vertAlign w:val="baseline"/>
                <w:lang w:val="en-US" w:eastAsia="zh-CN"/>
              </w:rPr>
              <w:t>7月11日下午</w:t>
            </w:r>
          </w:p>
        </w:tc>
        <w:tc>
          <w:tcPr>
            <w:tcW w:w="6433" w:type="dxa"/>
            <w:vAlign w:val="center"/>
          </w:tcPr>
          <w:p>
            <w:pPr>
              <w:jc w:val="left"/>
              <w:rPr>
                <w:rFonts w:hint="eastAsia" w:ascii="仿宋" w:hAnsi="仿宋" w:eastAsia="仿宋" w:cs="仿宋"/>
                <w:b w:val="0"/>
                <w:bCs w:val="0"/>
                <w:color w:val="auto"/>
                <w:kern w:val="0"/>
                <w:sz w:val="30"/>
                <w:szCs w:val="30"/>
                <w:vertAlign w:val="baseline"/>
                <w:lang w:val="en-US" w:eastAsia="zh-CN"/>
              </w:rPr>
            </w:pPr>
            <w:r>
              <w:rPr>
                <w:rFonts w:hint="eastAsia" w:ascii="仿宋" w:hAnsi="仿宋" w:eastAsia="仿宋" w:cs="仿宋"/>
                <w:b w:val="0"/>
                <w:bCs w:val="0"/>
                <w:color w:val="auto"/>
                <w:kern w:val="0"/>
                <w:sz w:val="30"/>
                <w:szCs w:val="30"/>
                <w:vertAlign w:val="baseline"/>
                <w:lang w:val="en-US" w:eastAsia="zh-CN"/>
              </w:rPr>
              <w:t>阿里总部参观；</w:t>
            </w:r>
          </w:p>
          <w:p>
            <w:pPr>
              <w:jc w:val="left"/>
              <w:rPr>
                <w:rFonts w:hint="default" w:ascii="仿宋" w:hAnsi="仿宋" w:eastAsia="仿宋" w:cs="仿宋"/>
                <w:b w:val="0"/>
                <w:bCs w:val="0"/>
                <w:color w:val="auto"/>
                <w:kern w:val="0"/>
                <w:sz w:val="30"/>
                <w:szCs w:val="30"/>
                <w:vertAlign w:val="baseline"/>
                <w:lang w:val="en-US" w:eastAsia="zh-CN"/>
              </w:rPr>
            </w:pPr>
            <w:r>
              <w:rPr>
                <w:rFonts w:hint="eastAsia" w:ascii="仿宋" w:hAnsi="仿宋" w:eastAsia="仿宋" w:cs="仿宋"/>
                <w:b w:val="0"/>
                <w:bCs w:val="0"/>
                <w:color w:val="auto"/>
                <w:kern w:val="0"/>
                <w:sz w:val="30"/>
                <w:szCs w:val="30"/>
                <w:vertAlign w:val="baseline"/>
                <w:lang w:val="en-US" w:eastAsia="zh-CN"/>
              </w:rPr>
              <w:t>中再生协会阿里拍卖项目说明会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2267" w:type="dxa"/>
            <w:vAlign w:val="center"/>
          </w:tcPr>
          <w:p>
            <w:pPr>
              <w:jc w:val="center"/>
              <w:rPr>
                <w:rFonts w:hint="default" w:ascii="仿宋" w:hAnsi="仿宋" w:eastAsia="仿宋" w:cs="仿宋"/>
                <w:b w:val="0"/>
                <w:bCs w:val="0"/>
                <w:color w:val="auto"/>
                <w:kern w:val="0"/>
                <w:sz w:val="30"/>
                <w:szCs w:val="30"/>
                <w:vertAlign w:val="baseline"/>
                <w:lang w:val="en-US" w:eastAsia="zh-CN"/>
              </w:rPr>
            </w:pPr>
            <w:r>
              <w:rPr>
                <w:rFonts w:hint="eastAsia" w:ascii="仿宋" w:hAnsi="仿宋" w:eastAsia="仿宋" w:cs="仿宋"/>
                <w:b w:val="0"/>
                <w:bCs w:val="0"/>
                <w:color w:val="auto"/>
                <w:kern w:val="0"/>
                <w:sz w:val="30"/>
                <w:szCs w:val="30"/>
                <w:vertAlign w:val="baseline"/>
                <w:lang w:val="en-US" w:eastAsia="zh-CN"/>
              </w:rPr>
              <w:t>7月12日</w:t>
            </w:r>
          </w:p>
        </w:tc>
        <w:tc>
          <w:tcPr>
            <w:tcW w:w="6433" w:type="dxa"/>
            <w:vAlign w:val="center"/>
          </w:tcPr>
          <w:p>
            <w:pPr>
              <w:jc w:val="left"/>
              <w:rPr>
                <w:rFonts w:hint="default" w:ascii="仿宋" w:hAnsi="仿宋" w:eastAsia="仿宋" w:cs="仿宋"/>
                <w:b w:val="0"/>
                <w:bCs w:val="0"/>
                <w:color w:val="auto"/>
                <w:kern w:val="0"/>
                <w:sz w:val="30"/>
                <w:szCs w:val="30"/>
                <w:vertAlign w:val="baseline"/>
                <w:lang w:val="en-US" w:eastAsia="zh-CN"/>
              </w:rPr>
            </w:pPr>
            <w:r>
              <w:rPr>
                <w:rFonts w:hint="eastAsia" w:ascii="仿宋" w:hAnsi="仿宋" w:eastAsia="仿宋" w:cs="仿宋"/>
                <w:b w:val="0"/>
                <w:bCs w:val="0"/>
                <w:color w:val="auto"/>
                <w:kern w:val="0"/>
                <w:sz w:val="30"/>
                <w:szCs w:val="30"/>
                <w:vertAlign w:val="baseline"/>
                <w:lang w:val="en-US" w:eastAsia="zh-CN"/>
              </w:rPr>
              <w:t>分散返程</w:t>
            </w:r>
          </w:p>
        </w:tc>
      </w:tr>
    </w:tbl>
    <w:p>
      <w:pPr>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注：考察费用每人2900元/人，含用餐交通，住宿统一安排，费用自理，请务必提前报名以便安排交通住宿，仅限60人。</w:t>
      </w:r>
      <w:r>
        <w:rPr>
          <w:rFonts w:hint="eastAsia" w:ascii="仿宋" w:hAnsi="仿宋" w:eastAsia="仿宋" w:cs="仿宋"/>
          <w:b/>
          <w:bCs/>
          <w:color w:val="auto"/>
          <w:kern w:val="0"/>
          <w:sz w:val="30"/>
          <w:szCs w:val="30"/>
          <w:lang w:val="en-US" w:eastAsia="zh-CN"/>
        </w:rPr>
        <w:br w:type="page"/>
      </w:r>
    </w:p>
    <w:p>
      <w:pPr>
        <w:autoSpaceDN w:val="0"/>
        <w:spacing w:line="580" w:lineRule="exact"/>
        <w:jc w:val="both"/>
        <w:rPr>
          <w:rFonts w:hint="eastAsia" w:ascii="仿宋" w:hAnsi="仿宋" w:eastAsia="仿宋" w:cs="仿宋"/>
          <w:b/>
          <w:color w:val="auto"/>
          <w:sz w:val="32"/>
          <w:szCs w:val="32"/>
        </w:rPr>
      </w:pPr>
      <w:r>
        <w:rPr>
          <w:rFonts w:hint="eastAsia" w:ascii="仿宋" w:hAnsi="仿宋" w:eastAsia="仿宋"/>
          <w:b/>
          <w:color w:val="auto"/>
          <w:sz w:val="32"/>
          <w:szCs w:val="32"/>
        </w:rPr>
        <w:t>附件</w:t>
      </w:r>
      <w:r>
        <w:rPr>
          <w:rFonts w:hint="eastAsia" w:ascii="仿宋" w:hAnsi="仿宋" w:eastAsia="仿宋"/>
          <w:b/>
          <w:color w:val="auto"/>
          <w:sz w:val="32"/>
          <w:szCs w:val="32"/>
          <w:lang w:val="en-US" w:eastAsia="zh-CN"/>
        </w:rPr>
        <w:t>三</w:t>
      </w:r>
      <w:r>
        <w:rPr>
          <w:rFonts w:hint="eastAsia" w:ascii="仿宋" w:hAnsi="仿宋" w:eastAsia="仿宋"/>
          <w:b/>
          <w:color w:val="auto"/>
          <w:sz w:val="32"/>
          <w:szCs w:val="32"/>
        </w:rPr>
        <w:t xml:space="preserve">： </w:t>
      </w:r>
      <w:r>
        <w:rPr>
          <w:rFonts w:hint="eastAsia" w:ascii="仿宋" w:hAnsi="仿宋" w:eastAsia="仿宋" w:cs="仿宋"/>
          <w:b/>
          <w:color w:val="auto"/>
          <w:sz w:val="32"/>
          <w:szCs w:val="32"/>
          <w:lang w:val="en-US" w:eastAsia="zh-CN"/>
        </w:rPr>
        <w:t>宁波现场会及周边考察活动</w:t>
      </w:r>
      <w:r>
        <w:rPr>
          <w:rFonts w:hint="eastAsia" w:ascii="仿宋" w:hAnsi="仿宋" w:eastAsia="仿宋" w:cs="仿宋"/>
          <w:b/>
          <w:color w:val="auto"/>
          <w:sz w:val="32"/>
          <w:szCs w:val="32"/>
        </w:rPr>
        <w:t>回执表</w:t>
      </w:r>
    </w:p>
    <w:tbl>
      <w:tblPr>
        <w:tblStyle w:val="7"/>
        <w:tblpPr w:leftFromText="180" w:rightFromText="180" w:vertAnchor="text" w:horzAnchor="page" w:tblpXSpec="center" w:tblpY="237"/>
        <w:tblOverlap w:val="never"/>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69"/>
        <w:gridCol w:w="638"/>
        <w:gridCol w:w="2264"/>
        <w:gridCol w:w="2046"/>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2093" w:type="dxa"/>
            <w:gridSpan w:val="2"/>
            <w:noWrap w:val="0"/>
            <w:vAlign w:val="center"/>
          </w:tcPr>
          <w:p>
            <w:pPr>
              <w:spacing w:line="360" w:lineRule="auto"/>
              <w:jc w:val="center"/>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单位</w:t>
            </w:r>
            <w:r>
              <w:rPr>
                <w:rFonts w:hint="eastAsia" w:ascii="仿宋" w:hAnsi="仿宋" w:eastAsia="仿宋" w:cs="仿宋"/>
                <w:b w:val="0"/>
                <w:bCs/>
                <w:color w:val="auto"/>
                <w:sz w:val="24"/>
              </w:rPr>
              <w:t>名称</w:t>
            </w:r>
          </w:p>
        </w:tc>
        <w:tc>
          <w:tcPr>
            <w:tcW w:w="7207" w:type="dxa"/>
            <w:gridSpan w:val="4"/>
            <w:noWrap w:val="0"/>
            <w:vAlign w:val="center"/>
          </w:tcPr>
          <w:p>
            <w:pPr>
              <w:spacing w:line="360" w:lineRule="auto"/>
              <w:jc w:val="center"/>
              <w:rPr>
                <w:rFonts w:hint="eastAsia" w:ascii="仿宋" w:hAnsi="仿宋" w:eastAsia="仿宋" w:cs="仿宋"/>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2093" w:type="dxa"/>
            <w:gridSpan w:val="2"/>
            <w:noWrap w:val="0"/>
            <w:vAlign w:val="center"/>
          </w:tcPr>
          <w:p>
            <w:pPr>
              <w:spacing w:line="360" w:lineRule="auto"/>
              <w:jc w:val="center"/>
              <w:rPr>
                <w:rFonts w:hint="eastAsia" w:ascii="仿宋" w:hAnsi="仿宋" w:eastAsia="仿宋" w:cs="仿宋"/>
                <w:b w:val="0"/>
                <w:bCs/>
                <w:color w:val="auto"/>
                <w:sz w:val="24"/>
              </w:rPr>
            </w:pPr>
            <w:r>
              <w:rPr>
                <w:rFonts w:hint="eastAsia" w:ascii="仿宋" w:hAnsi="仿宋" w:eastAsia="仿宋" w:cs="仿宋"/>
                <w:b w:val="0"/>
                <w:bCs/>
                <w:color w:val="auto"/>
                <w:sz w:val="24"/>
              </w:rPr>
              <w:t>地 址</w:t>
            </w:r>
          </w:p>
        </w:tc>
        <w:tc>
          <w:tcPr>
            <w:tcW w:w="7207" w:type="dxa"/>
            <w:gridSpan w:val="4"/>
            <w:noWrap w:val="0"/>
            <w:vAlign w:val="center"/>
          </w:tcPr>
          <w:p>
            <w:pPr>
              <w:spacing w:line="360" w:lineRule="auto"/>
              <w:jc w:val="center"/>
              <w:rPr>
                <w:rFonts w:hint="eastAsia" w:ascii="仿宋" w:hAnsi="仿宋" w:eastAsia="仿宋" w:cs="仿宋"/>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2093" w:type="dxa"/>
            <w:gridSpan w:val="2"/>
            <w:noWrap w:val="0"/>
            <w:vAlign w:val="center"/>
          </w:tcPr>
          <w:p>
            <w:pPr>
              <w:spacing w:line="360" w:lineRule="auto"/>
              <w:jc w:val="center"/>
              <w:rPr>
                <w:rFonts w:hint="eastAsia" w:ascii="仿宋" w:hAnsi="仿宋" w:eastAsia="仿宋" w:cs="仿宋"/>
                <w:b w:val="0"/>
                <w:bCs/>
                <w:color w:val="auto"/>
                <w:sz w:val="24"/>
                <w:lang w:val="en-US"/>
              </w:rPr>
            </w:pPr>
            <w:r>
              <w:rPr>
                <w:rFonts w:hint="eastAsia" w:ascii="仿宋" w:hAnsi="仿宋" w:eastAsia="仿宋" w:cs="仿宋"/>
                <w:b w:val="0"/>
                <w:bCs/>
                <w:color w:val="auto"/>
                <w:sz w:val="24"/>
              </w:rPr>
              <w:t>是否</w:t>
            </w:r>
            <w:r>
              <w:rPr>
                <w:rFonts w:hint="eastAsia" w:ascii="仿宋" w:hAnsi="仿宋" w:eastAsia="仿宋" w:cs="仿宋"/>
                <w:b w:val="0"/>
                <w:bCs/>
                <w:color w:val="auto"/>
                <w:sz w:val="24"/>
                <w:lang w:val="en-US" w:eastAsia="zh-CN"/>
              </w:rPr>
              <w:t>供销社系统单位或企业</w:t>
            </w:r>
          </w:p>
        </w:tc>
        <w:tc>
          <w:tcPr>
            <w:tcW w:w="7207" w:type="dxa"/>
            <w:gridSpan w:val="4"/>
            <w:noWrap w:val="0"/>
            <w:vAlign w:val="center"/>
          </w:tcPr>
          <w:p>
            <w:pPr>
              <w:spacing w:line="360" w:lineRule="auto"/>
              <w:ind w:firstLine="720" w:firstLineChars="300"/>
              <w:jc w:val="both"/>
              <w:rPr>
                <w:rFonts w:hint="eastAsia" w:ascii="仿宋" w:hAnsi="仿宋" w:eastAsia="仿宋" w:cs="仿宋"/>
                <w:b w:val="0"/>
                <w:bCs/>
                <w:color w:val="auto"/>
                <w:sz w:val="24"/>
              </w:rPr>
            </w:pPr>
            <w:r>
              <w:rPr>
                <w:rFonts w:hint="eastAsia" w:ascii="仿宋" w:hAnsi="仿宋" w:eastAsia="仿宋" w:cs="仿宋"/>
                <w:b w:val="0"/>
                <w:bCs/>
                <w:color w:val="auto"/>
                <w:sz w:val="24"/>
              </w:rPr>
              <mc:AlternateContent>
                <mc:Choice Requires="wps">
                  <w:drawing>
                    <wp:anchor distT="0" distB="0" distL="114300" distR="114300" simplePos="0" relativeHeight="251661312" behindDoc="0" locked="0" layoutInCell="1" allowOverlap="1">
                      <wp:simplePos x="0" y="0"/>
                      <wp:positionH relativeFrom="column">
                        <wp:posOffset>1331595</wp:posOffset>
                      </wp:positionH>
                      <wp:positionV relativeFrom="paragraph">
                        <wp:posOffset>118745</wp:posOffset>
                      </wp:positionV>
                      <wp:extent cx="123825" cy="114300"/>
                      <wp:effectExtent l="7620" t="7620" r="8255" b="17780"/>
                      <wp:wrapNone/>
                      <wp:docPr id="3" name="矩形 3"/>
                      <wp:cNvGraphicFramePr/>
                      <a:graphic xmlns:a="http://schemas.openxmlformats.org/drawingml/2006/main">
                        <a:graphicData uri="http://schemas.microsoft.com/office/word/2010/wordprocessingShape">
                          <wps:wsp>
                            <wps:cNvSpPr/>
                            <wps:spPr>
                              <a:xfrm>
                                <a:off x="0" y="0"/>
                                <a:ext cx="123825" cy="11430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04.85pt;margin-top:9.35pt;height:9pt;width:9.75pt;z-index:251661312;mso-width-relative:page;mso-height-relative:page;" fillcolor="#FFFFFF" filled="t" stroked="t" coordsize="21600,21600" o:gfxdata="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3omvWAAAA&#10;CQEAAA8AAAAAAAAAAQAgAAAAIgAAAGRycy9kb3ducmV2LnhtbFBLAQIUABQAAAAIAIdO4kAtgSET&#10;HwIAAGUEAAAOAAAAAAAAAAEAIAAAACUBAABkcnMvZTJvRG9jLnhtbFBLBQYAAAAABgAGAFkBAAC2&#10;BQAAAAA=&#10;">
                      <v:fill type="gradient" on="t" color2="#FFFFFF" angle="90" focus="100%" focussize="0,0">
                        <o:fill type="gradientUnscaled" v:ext="backwardCompatible"/>
                      </v:fill>
                      <v:stroke weight="1.25pt" color="#739CC3" joinstyle="miter"/>
                      <v:imagedata o:title=""/>
                      <o:lock v:ext="edit" aspectratio="f"/>
                    </v:rect>
                  </w:pict>
                </mc:Fallback>
              </mc:AlternateContent>
            </w:r>
            <w:r>
              <w:rPr>
                <w:rFonts w:hint="eastAsia" w:ascii="仿宋" w:hAnsi="仿宋" w:eastAsia="仿宋" w:cs="仿宋"/>
                <w:b w:val="0"/>
                <w:bCs/>
                <w:color w:val="auto"/>
                <w:sz w:val="24"/>
              </w:rPr>
              <w:t>是</w:t>
            </w:r>
            <w:r>
              <w:rPr>
                <w:rFonts w:hint="eastAsia" w:ascii="仿宋" w:hAnsi="仿宋" w:eastAsia="仿宋" w:cs="仿宋"/>
                <w:b w:val="0"/>
                <w:bCs/>
                <w:color w:val="auto"/>
                <w:sz w:val="24"/>
              </w:rPr>
              <mc:AlternateContent>
                <mc:Choice Requires="wps">
                  <w:drawing>
                    <wp:anchor distT="0" distB="0" distL="114300" distR="114300" simplePos="0" relativeHeight="251660288" behindDoc="0" locked="0" layoutInCell="1" allowOverlap="1">
                      <wp:simplePos x="0" y="0"/>
                      <wp:positionH relativeFrom="column">
                        <wp:posOffset>169545</wp:posOffset>
                      </wp:positionH>
                      <wp:positionV relativeFrom="paragraph">
                        <wp:posOffset>99695</wp:posOffset>
                      </wp:positionV>
                      <wp:extent cx="123825" cy="114300"/>
                      <wp:effectExtent l="7620" t="7620" r="8255" b="17780"/>
                      <wp:wrapNone/>
                      <wp:docPr id="2" name="矩形 2"/>
                      <wp:cNvGraphicFramePr/>
                      <a:graphic xmlns:a="http://schemas.openxmlformats.org/drawingml/2006/main">
                        <a:graphicData uri="http://schemas.microsoft.com/office/word/2010/wordprocessingShape">
                          <wps:wsp>
                            <wps:cNvSpPr/>
                            <wps:spPr>
                              <a:xfrm>
                                <a:off x="0" y="0"/>
                                <a:ext cx="123825" cy="11430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35pt;margin-top:7.85pt;height:9pt;width:9.75pt;z-index:251660288;mso-width-relative:page;mso-height-relative:page;" fillcolor="#FFFFFF" filled="t" stroked="t" coordsize="21600,21600" o:gfxdata="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wfgitUAAAAH&#10;AQAADwAAAAAAAAABACAAAAAiAAAAZHJzL2Rvd25yZXYueG1sUEsBAhQAFAAAAAgAh07iQArypQ4f&#10;AgAAZQQAAA4AAAAAAAAAAQAgAAAAJAEAAGRycy9lMm9Eb2MueG1sUEsFBgAAAAAGAAYAWQEAALUF&#10;AAAAAA==&#10;">
                      <v:fill type="gradient" on="t" color2="#FFFFFF" angle="90" focus="100%" focussize="0,0">
                        <o:fill type="gradientUnscaled" v:ext="backwardCompatible"/>
                      </v:fill>
                      <v:stroke weight="1.25pt" color="#739CC3" joinstyle="miter"/>
                      <v:imagedata o:title=""/>
                      <o:lock v:ext="edit" aspectratio="f"/>
                    </v:rect>
                  </w:pict>
                </mc:Fallback>
              </mc:AlternateContent>
            </w:r>
            <w:r>
              <w:rPr>
                <w:rFonts w:hint="eastAsia" w:ascii="仿宋" w:hAnsi="仿宋" w:eastAsia="仿宋" w:cs="仿宋"/>
                <w:b w:val="0"/>
                <w:bCs/>
                <w:color w:val="auto"/>
                <w:sz w:val="24"/>
              </w:rPr>
              <w:t xml:space="preserve">     </w:t>
            </w:r>
            <w:r>
              <w:rPr>
                <w:rFonts w:hint="eastAsia" w:ascii="仿宋" w:hAnsi="仿宋" w:eastAsia="仿宋" w:cs="仿宋"/>
                <w:b w:val="0"/>
                <w:bCs/>
                <w:color w:val="auto"/>
                <w:sz w:val="24"/>
                <w:lang w:val="en-US" w:eastAsia="zh-CN"/>
              </w:rPr>
              <w:t xml:space="preserve">    </w:t>
            </w:r>
            <w:r>
              <w:rPr>
                <w:rFonts w:hint="eastAsia" w:ascii="仿宋" w:hAnsi="仿宋" w:eastAsia="仿宋" w:cs="仿宋"/>
                <w:b w:val="0"/>
                <w:bCs/>
                <w:color w:val="auto"/>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024" w:type="dxa"/>
            <w:noWrap w:val="0"/>
            <w:vAlign w:val="center"/>
          </w:tcPr>
          <w:p>
            <w:pPr>
              <w:spacing w:line="360" w:lineRule="auto"/>
              <w:jc w:val="center"/>
              <w:rPr>
                <w:rFonts w:hint="eastAsia" w:ascii="仿宋" w:hAnsi="仿宋" w:eastAsia="仿宋" w:cs="仿宋"/>
                <w:b w:val="0"/>
                <w:bCs/>
                <w:color w:val="auto"/>
                <w:sz w:val="24"/>
              </w:rPr>
            </w:pPr>
            <w:r>
              <w:rPr>
                <w:rFonts w:hint="eastAsia" w:ascii="仿宋" w:hAnsi="仿宋" w:eastAsia="仿宋" w:cs="仿宋"/>
                <w:b w:val="0"/>
                <w:bCs/>
                <w:color w:val="auto"/>
                <w:sz w:val="24"/>
              </w:rPr>
              <w:t>姓名</w:t>
            </w:r>
          </w:p>
        </w:tc>
        <w:tc>
          <w:tcPr>
            <w:tcW w:w="1707" w:type="dxa"/>
            <w:gridSpan w:val="2"/>
            <w:noWrap w:val="0"/>
            <w:vAlign w:val="center"/>
          </w:tcPr>
          <w:p>
            <w:pPr>
              <w:spacing w:line="360" w:lineRule="auto"/>
              <w:jc w:val="center"/>
              <w:rPr>
                <w:rFonts w:hint="eastAsia" w:ascii="仿宋" w:hAnsi="仿宋" w:eastAsia="仿宋" w:cs="仿宋"/>
                <w:b w:val="0"/>
                <w:bCs/>
                <w:color w:val="auto"/>
                <w:sz w:val="24"/>
              </w:rPr>
            </w:pPr>
            <w:r>
              <w:rPr>
                <w:rFonts w:hint="eastAsia" w:ascii="仿宋" w:hAnsi="仿宋" w:eastAsia="仿宋" w:cs="仿宋"/>
                <w:b w:val="0"/>
                <w:bCs/>
                <w:color w:val="auto"/>
                <w:sz w:val="24"/>
              </w:rPr>
              <w:t>职务</w:t>
            </w:r>
          </w:p>
        </w:tc>
        <w:tc>
          <w:tcPr>
            <w:tcW w:w="2264" w:type="dxa"/>
            <w:noWrap w:val="0"/>
            <w:vAlign w:val="center"/>
          </w:tcPr>
          <w:p>
            <w:pPr>
              <w:spacing w:line="360" w:lineRule="auto"/>
              <w:jc w:val="center"/>
              <w:rPr>
                <w:rFonts w:hint="eastAsia" w:ascii="仿宋" w:hAnsi="仿宋" w:eastAsia="仿宋" w:cs="仿宋"/>
                <w:b w:val="0"/>
                <w:bCs/>
                <w:color w:val="auto"/>
                <w:sz w:val="24"/>
              </w:rPr>
            </w:pPr>
            <w:r>
              <w:rPr>
                <w:rFonts w:hint="eastAsia" w:ascii="仿宋" w:hAnsi="仿宋" w:eastAsia="仿宋" w:cs="仿宋"/>
                <w:b w:val="0"/>
                <w:bCs/>
                <w:color w:val="auto"/>
                <w:sz w:val="24"/>
              </w:rPr>
              <w:t>联系电话</w:t>
            </w:r>
          </w:p>
        </w:tc>
        <w:tc>
          <w:tcPr>
            <w:tcW w:w="2046" w:type="dxa"/>
            <w:noWrap w:val="0"/>
            <w:vAlign w:val="center"/>
          </w:tcPr>
          <w:p>
            <w:pPr>
              <w:spacing w:line="360" w:lineRule="auto"/>
              <w:jc w:val="cente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7-8日现场会</w:t>
            </w:r>
          </w:p>
          <w:p>
            <w:pPr>
              <w:spacing w:line="360" w:lineRule="auto"/>
              <w:jc w:val="cente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2200元/人</w:t>
            </w:r>
          </w:p>
        </w:tc>
        <w:tc>
          <w:tcPr>
            <w:tcW w:w="2259" w:type="dxa"/>
            <w:noWrap w:val="0"/>
            <w:vAlign w:val="center"/>
          </w:tcPr>
          <w:p>
            <w:pPr>
              <w:spacing w:line="360" w:lineRule="auto"/>
              <w:jc w:val="cente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单间/标间</w:t>
            </w:r>
          </w:p>
          <w:p>
            <w:pPr>
              <w:spacing w:line="360" w:lineRule="auto"/>
              <w:jc w:val="both"/>
              <w:rPr>
                <w:rFonts w:hint="eastAsia" w:ascii="仿宋" w:hAnsi="仿宋" w:eastAsia="仿宋" w:cs="仿宋"/>
                <w:b w:val="0"/>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024" w:type="dxa"/>
            <w:noWrap w:val="0"/>
            <w:vAlign w:val="center"/>
          </w:tcPr>
          <w:p>
            <w:pPr>
              <w:spacing w:line="360" w:lineRule="auto"/>
              <w:jc w:val="center"/>
              <w:rPr>
                <w:rFonts w:hint="eastAsia" w:ascii="仿宋" w:hAnsi="仿宋" w:eastAsia="仿宋" w:cs="仿宋"/>
                <w:b w:val="0"/>
                <w:bCs/>
                <w:color w:val="auto"/>
                <w:sz w:val="24"/>
              </w:rPr>
            </w:pPr>
          </w:p>
        </w:tc>
        <w:tc>
          <w:tcPr>
            <w:tcW w:w="1707" w:type="dxa"/>
            <w:gridSpan w:val="2"/>
            <w:noWrap w:val="0"/>
            <w:vAlign w:val="center"/>
          </w:tcPr>
          <w:p>
            <w:pPr>
              <w:spacing w:line="360" w:lineRule="auto"/>
              <w:jc w:val="center"/>
              <w:rPr>
                <w:rFonts w:hint="eastAsia" w:ascii="仿宋" w:hAnsi="仿宋" w:eastAsia="仿宋" w:cs="仿宋"/>
                <w:b w:val="0"/>
                <w:bCs/>
                <w:color w:val="auto"/>
                <w:sz w:val="24"/>
              </w:rPr>
            </w:pPr>
          </w:p>
        </w:tc>
        <w:tc>
          <w:tcPr>
            <w:tcW w:w="2264" w:type="dxa"/>
            <w:noWrap w:val="0"/>
            <w:vAlign w:val="center"/>
          </w:tcPr>
          <w:p>
            <w:pPr>
              <w:spacing w:line="360" w:lineRule="auto"/>
              <w:jc w:val="center"/>
              <w:rPr>
                <w:rFonts w:hint="eastAsia" w:ascii="仿宋" w:hAnsi="仿宋" w:eastAsia="仿宋" w:cs="仿宋"/>
                <w:b w:val="0"/>
                <w:bCs/>
                <w:color w:val="auto"/>
                <w:sz w:val="24"/>
              </w:rPr>
            </w:pPr>
          </w:p>
        </w:tc>
        <w:tc>
          <w:tcPr>
            <w:tcW w:w="2046" w:type="dxa"/>
            <w:noWrap w:val="0"/>
            <w:vAlign w:val="center"/>
          </w:tcPr>
          <w:p>
            <w:pPr>
              <w:spacing w:line="360" w:lineRule="auto"/>
              <w:jc w:val="center"/>
              <w:rPr>
                <w:rFonts w:hint="eastAsia" w:ascii="仿宋" w:hAnsi="仿宋" w:eastAsia="仿宋" w:cs="仿宋"/>
                <w:b w:val="0"/>
                <w:bCs/>
                <w:color w:val="auto"/>
                <w:sz w:val="24"/>
              </w:rPr>
            </w:pPr>
          </w:p>
        </w:tc>
        <w:tc>
          <w:tcPr>
            <w:tcW w:w="2259" w:type="dxa"/>
            <w:noWrap w:val="0"/>
            <w:vAlign w:val="center"/>
          </w:tcPr>
          <w:p>
            <w:pPr>
              <w:spacing w:line="360" w:lineRule="auto"/>
              <w:jc w:val="center"/>
              <w:rPr>
                <w:rFonts w:hint="eastAsia" w:ascii="仿宋" w:hAnsi="仿宋" w:eastAsia="仿宋" w:cs="仿宋"/>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024" w:type="dxa"/>
            <w:noWrap w:val="0"/>
            <w:vAlign w:val="center"/>
          </w:tcPr>
          <w:p>
            <w:pPr>
              <w:spacing w:line="360" w:lineRule="auto"/>
              <w:jc w:val="center"/>
              <w:rPr>
                <w:rFonts w:hint="eastAsia" w:ascii="仿宋" w:hAnsi="仿宋" w:eastAsia="仿宋" w:cs="仿宋"/>
                <w:b w:val="0"/>
                <w:bCs/>
                <w:color w:val="auto"/>
                <w:sz w:val="24"/>
              </w:rPr>
            </w:pPr>
          </w:p>
        </w:tc>
        <w:tc>
          <w:tcPr>
            <w:tcW w:w="1707" w:type="dxa"/>
            <w:gridSpan w:val="2"/>
            <w:noWrap w:val="0"/>
            <w:vAlign w:val="center"/>
          </w:tcPr>
          <w:p>
            <w:pPr>
              <w:spacing w:line="360" w:lineRule="auto"/>
              <w:jc w:val="center"/>
              <w:rPr>
                <w:rFonts w:hint="eastAsia" w:ascii="仿宋" w:hAnsi="仿宋" w:eastAsia="仿宋" w:cs="仿宋"/>
                <w:b w:val="0"/>
                <w:bCs/>
                <w:color w:val="auto"/>
                <w:sz w:val="24"/>
              </w:rPr>
            </w:pPr>
          </w:p>
        </w:tc>
        <w:tc>
          <w:tcPr>
            <w:tcW w:w="2264" w:type="dxa"/>
            <w:noWrap w:val="0"/>
            <w:vAlign w:val="center"/>
          </w:tcPr>
          <w:p>
            <w:pPr>
              <w:spacing w:line="360" w:lineRule="auto"/>
              <w:jc w:val="center"/>
              <w:rPr>
                <w:rFonts w:hint="eastAsia" w:ascii="仿宋" w:hAnsi="仿宋" w:eastAsia="仿宋" w:cs="仿宋"/>
                <w:b w:val="0"/>
                <w:bCs/>
                <w:color w:val="auto"/>
                <w:sz w:val="24"/>
              </w:rPr>
            </w:pPr>
          </w:p>
        </w:tc>
        <w:tc>
          <w:tcPr>
            <w:tcW w:w="2046" w:type="dxa"/>
            <w:noWrap w:val="0"/>
            <w:vAlign w:val="center"/>
          </w:tcPr>
          <w:p>
            <w:pPr>
              <w:spacing w:line="360" w:lineRule="auto"/>
              <w:jc w:val="center"/>
              <w:rPr>
                <w:rFonts w:hint="eastAsia" w:ascii="仿宋" w:hAnsi="仿宋" w:eastAsia="仿宋" w:cs="仿宋"/>
                <w:b w:val="0"/>
                <w:bCs/>
                <w:color w:val="auto"/>
                <w:sz w:val="24"/>
              </w:rPr>
            </w:pPr>
          </w:p>
        </w:tc>
        <w:tc>
          <w:tcPr>
            <w:tcW w:w="2259" w:type="dxa"/>
            <w:noWrap w:val="0"/>
            <w:vAlign w:val="center"/>
          </w:tcPr>
          <w:p>
            <w:pPr>
              <w:spacing w:line="360" w:lineRule="auto"/>
              <w:jc w:val="center"/>
              <w:rPr>
                <w:rFonts w:hint="eastAsia" w:ascii="仿宋" w:hAnsi="仿宋" w:eastAsia="仿宋" w:cs="仿宋"/>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024" w:type="dxa"/>
            <w:noWrap w:val="0"/>
            <w:vAlign w:val="center"/>
          </w:tcPr>
          <w:p>
            <w:pPr>
              <w:spacing w:line="360" w:lineRule="auto"/>
              <w:jc w:val="center"/>
              <w:rPr>
                <w:rFonts w:hint="eastAsia" w:ascii="仿宋" w:hAnsi="仿宋" w:eastAsia="仿宋" w:cs="仿宋"/>
                <w:b w:val="0"/>
                <w:bCs/>
                <w:color w:val="auto"/>
                <w:sz w:val="24"/>
                <w:lang w:val="en-US" w:eastAsia="zh-CN"/>
              </w:rPr>
            </w:pPr>
          </w:p>
        </w:tc>
        <w:tc>
          <w:tcPr>
            <w:tcW w:w="1707" w:type="dxa"/>
            <w:gridSpan w:val="2"/>
            <w:noWrap w:val="0"/>
            <w:vAlign w:val="center"/>
          </w:tcPr>
          <w:p>
            <w:pPr>
              <w:spacing w:line="360" w:lineRule="auto"/>
              <w:jc w:val="center"/>
              <w:rPr>
                <w:rFonts w:hint="eastAsia" w:ascii="仿宋" w:hAnsi="仿宋" w:eastAsia="仿宋" w:cs="仿宋"/>
                <w:b w:val="0"/>
                <w:bCs/>
                <w:color w:val="auto"/>
                <w:sz w:val="24"/>
                <w:lang w:val="en-US" w:eastAsia="zh-CN"/>
              </w:rPr>
            </w:pPr>
          </w:p>
        </w:tc>
        <w:tc>
          <w:tcPr>
            <w:tcW w:w="2264" w:type="dxa"/>
            <w:noWrap w:val="0"/>
            <w:vAlign w:val="center"/>
          </w:tcPr>
          <w:p>
            <w:pPr>
              <w:spacing w:line="360" w:lineRule="auto"/>
              <w:jc w:val="center"/>
              <w:rPr>
                <w:rFonts w:hint="eastAsia" w:ascii="仿宋" w:hAnsi="仿宋" w:eastAsia="仿宋" w:cs="仿宋"/>
                <w:b w:val="0"/>
                <w:bCs/>
                <w:color w:val="auto"/>
                <w:sz w:val="24"/>
                <w:lang w:val="en-US" w:eastAsia="zh-CN"/>
              </w:rPr>
            </w:pPr>
          </w:p>
        </w:tc>
        <w:tc>
          <w:tcPr>
            <w:tcW w:w="2046" w:type="dxa"/>
            <w:noWrap w:val="0"/>
            <w:vAlign w:val="center"/>
          </w:tcPr>
          <w:p>
            <w:pPr>
              <w:spacing w:line="360" w:lineRule="auto"/>
              <w:jc w:val="center"/>
              <w:rPr>
                <w:rFonts w:hint="eastAsia" w:ascii="仿宋" w:hAnsi="仿宋" w:eastAsia="仿宋" w:cs="仿宋"/>
                <w:b w:val="0"/>
                <w:bCs/>
                <w:color w:val="auto"/>
                <w:sz w:val="24"/>
                <w:lang w:val="en-US" w:eastAsia="zh-CN"/>
              </w:rPr>
            </w:pPr>
          </w:p>
        </w:tc>
        <w:tc>
          <w:tcPr>
            <w:tcW w:w="2259" w:type="dxa"/>
            <w:noWrap w:val="0"/>
            <w:vAlign w:val="center"/>
          </w:tcPr>
          <w:p>
            <w:pPr>
              <w:spacing w:line="360" w:lineRule="auto"/>
              <w:jc w:val="center"/>
              <w:rPr>
                <w:rFonts w:hint="eastAsia" w:ascii="仿宋" w:hAnsi="仿宋" w:eastAsia="仿宋" w:cs="仿宋"/>
                <w:b w:val="0"/>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jc w:val="center"/>
        </w:trPr>
        <w:tc>
          <w:tcPr>
            <w:tcW w:w="2731" w:type="dxa"/>
            <w:gridSpan w:val="3"/>
            <w:noWrap w:val="0"/>
            <w:vAlign w:val="center"/>
          </w:tcPr>
          <w:p>
            <w:pPr>
              <w:spacing w:line="360" w:lineRule="auto"/>
              <w:jc w:val="cente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是否9-12日浙江考察</w:t>
            </w:r>
          </w:p>
          <w:p>
            <w:pPr>
              <w:spacing w:line="360" w:lineRule="auto"/>
              <w:jc w:val="cente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2900元/人</w:t>
            </w:r>
          </w:p>
        </w:tc>
        <w:tc>
          <w:tcPr>
            <w:tcW w:w="2264" w:type="dxa"/>
            <w:noWrap w:val="0"/>
            <w:vAlign w:val="center"/>
          </w:tcPr>
          <w:p>
            <w:pPr>
              <w:spacing w:line="360" w:lineRule="auto"/>
              <w:jc w:val="cente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是 （   ）</w:t>
            </w:r>
          </w:p>
          <w:p>
            <w:pPr>
              <w:spacing w:line="360" w:lineRule="auto"/>
              <w:jc w:val="cente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否 （   ）</w:t>
            </w:r>
          </w:p>
        </w:tc>
        <w:tc>
          <w:tcPr>
            <w:tcW w:w="2046" w:type="dxa"/>
            <w:noWrap w:val="0"/>
            <w:vAlign w:val="center"/>
          </w:tcPr>
          <w:p>
            <w:pPr>
              <w:spacing w:line="360" w:lineRule="auto"/>
              <w:jc w:val="center"/>
              <w:rPr>
                <w:rFonts w:hint="eastAsia" w:ascii="仿宋" w:hAnsi="仿宋" w:eastAsia="仿宋" w:cs="仿宋"/>
                <w:b w:val="0"/>
                <w:bCs/>
                <w:color w:val="auto"/>
                <w:sz w:val="24"/>
                <w:lang w:val="en-US" w:eastAsia="zh-CN"/>
              </w:rPr>
            </w:pPr>
          </w:p>
        </w:tc>
        <w:tc>
          <w:tcPr>
            <w:tcW w:w="2259" w:type="dxa"/>
            <w:noWrap w:val="0"/>
            <w:vAlign w:val="center"/>
          </w:tcPr>
          <w:p>
            <w:pPr>
              <w:spacing w:line="360" w:lineRule="auto"/>
              <w:jc w:val="both"/>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单间（   ）</w:t>
            </w:r>
          </w:p>
          <w:p>
            <w:pPr>
              <w:spacing w:line="360" w:lineRule="auto"/>
              <w:jc w:val="both"/>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标间（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024" w:type="dxa"/>
            <w:noWrap w:val="0"/>
            <w:vAlign w:val="center"/>
          </w:tcPr>
          <w:p>
            <w:pPr>
              <w:spacing w:line="360" w:lineRule="auto"/>
              <w:jc w:val="center"/>
              <w:rPr>
                <w:rFonts w:hint="eastAsia" w:ascii="仿宋" w:hAnsi="仿宋" w:eastAsia="仿宋" w:cs="仿宋"/>
                <w:b w:val="0"/>
                <w:bCs/>
                <w:color w:val="auto"/>
                <w:sz w:val="24"/>
                <w:lang w:val="en-US" w:eastAsia="zh-CN"/>
              </w:rPr>
            </w:pPr>
          </w:p>
        </w:tc>
        <w:tc>
          <w:tcPr>
            <w:tcW w:w="1707" w:type="dxa"/>
            <w:gridSpan w:val="2"/>
            <w:noWrap w:val="0"/>
            <w:vAlign w:val="center"/>
          </w:tcPr>
          <w:p>
            <w:pPr>
              <w:spacing w:line="360" w:lineRule="auto"/>
              <w:jc w:val="center"/>
              <w:rPr>
                <w:rFonts w:hint="eastAsia" w:ascii="仿宋" w:hAnsi="仿宋" w:eastAsia="仿宋" w:cs="仿宋"/>
                <w:b w:val="0"/>
                <w:bCs/>
                <w:color w:val="auto"/>
                <w:sz w:val="24"/>
                <w:lang w:val="en-US" w:eastAsia="zh-CN"/>
              </w:rPr>
            </w:pPr>
          </w:p>
        </w:tc>
        <w:tc>
          <w:tcPr>
            <w:tcW w:w="2264" w:type="dxa"/>
            <w:noWrap w:val="0"/>
            <w:vAlign w:val="center"/>
          </w:tcPr>
          <w:p>
            <w:pPr>
              <w:spacing w:line="360" w:lineRule="auto"/>
              <w:jc w:val="center"/>
              <w:rPr>
                <w:rFonts w:hint="eastAsia" w:ascii="仿宋" w:hAnsi="仿宋" w:eastAsia="仿宋" w:cs="仿宋"/>
                <w:b w:val="0"/>
                <w:bCs/>
                <w:color w:val="auto"/>
                <w:sz w:val="24"/>
                <w:lang w:val="en-US" w:eastAsia="zh-CN"/>
              </w:rPr>
            </w:pPr>
          </w:p>
        </w:tc>
        <w:tc>
          <w:tcPr>
            <w:tcW w:w="2046" w:type="dxa"/>
            <w:noWrap w:val="0"/>
            <w:vAlign w:val="center"/>
          </w:tcPr>
          <w:p>
            <w:pPr>
              <w:spacing w:line="360" w:lineRule="auto"/>
              <w:jc w:val="center"/>
              <w:rPr>
                <w:rFonts w:hint="eastAsia" w:ascii="仿宋" w:hAnsi="仿宋" w:eastAsia="仿宋" w:cs="仿宋"/>
                <w:b w:val="0"/>
                <w:bCs/>
                <w:color w:val="auto"/>
                <w:sz w:val="24"/>
                <w:lang w:val="en-US" w:eastAsia="zh-CN"/>
              </w:rPr>
            </w:pPr>
          </w:p>
        </w:tc>
        <w:tc>
          <w:tcPr>
            <w:tcW w:w="2259" w:type="dxa"/>
            <w:noWrap w:val="0"/>
            <w:vAlign w:val="center"/>
          </w:tcPr>
          <w:p>
            <w:pPr>
              <w:spacing w:line="360" w:lineRule="auto"/>
              <w:jc w:val="center"/>
              <w:rPr>
                <w:rFonts w:hint="eastAsia" w:ascii="仿宋" w:hAnsi="仿宋" w:eastAsia="仿宋" w:cs="仿宋"/>
                <w:b w:val="0"/>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024" w:type="dxa"/>
            <w:noWrap w:val="0"/>
            <w:vAlign w:val="center"/>
          </w:tcPr>
          <w:p>
            <w:pPr>
              <w:spacing w:line="360" w:lineRule="auto"/>
              <w:jc w:val="center"/>
              <w:rPr>
                <w:rFonts w:hint="eastAsia" w:ascii="仿宋" w:hAnsi="仿宋" w:eastAsia="仿宋" w:cs="仿宋"/>
                <w:b w:val="0"/>
                <w:bCs/>
                <w:color w:val="auto"/>
                <w:sz w:val="24"/>
                <w:lang w:val="en-US" w:eastAsia="zh-CN"/>
              </w:rPr>
            </w:pPr>
          </w:p>
        </w:tc>
        <w:tc>
          <w:tcPr>
            <w:tcW w:w="1707" w:type="dxa"/>
            <w:gridSpan w:val="2"/>
            <w:noWrap w:val="0"/>
            <w:vAlign w:val="center"/>
          </w:tcPr>
          <w:p>
            <w:pPr>
              <w:spacing w:line="360" w:lineRule="auto"/>
              <w:jc w:val="center"/>
              <w:rPr>
                <w:rFonts w:hint="eastAsia" w:ascii="仿宋" w:hAnsi="仿宋" w:eastAsia="仿宋" w:cs="仿宋"/>
                <w:b w:val="0"/>
                <w:bCs/>
                <w:color w:val="auto"/>
                <w:sz w:val="24"/>
                <w:lang w:val="en-US" w:eastAsia="zh-CN"/>
              </w:rPr>
            </w:pPr>
          </w:p>
        </w:tc>
        <w:tc>
          <w:tcPr>
            <w:tcW w:w="2264" w:type="dxa"/>
            <w:noWrap w:val="0"/>
            <w:vAlign w:val="center"/>
          </w:tcPr>
          <w:p>
            <w:pPr>
              <w:spacing w:line="360" w:lineRule="auto"/>
              <w:jc w:val="center"/>
              <w:rPr>
                <w:rFonts w:hint="eastAsia" w:ascii="仿宋" w:hAnsi="仿宋" w:eastAsia="仿宋" w:cs="仿宋"/>
                <w:b w:val="0"/>
                <w:bCs/>
                <w:color w:val="auto"/>
                <w:sz w:val="24"/>
                <w:lang w:val="en-US" w:eastAsia="zh-CN"/>
              </w:rPr>
            </w:pPr>
          </w:p>
        </w:tc>
        <w:tc>
          <w:tcPr>
            <w:tcW w:w="2046" w:type="dxa"/>
            <w:noWrap w:val="0"/>
            <w:vAlign w:val="center"/>
          </w:tcPr>
          <w:p>
            <w:pPr>
              <w:spacing w:line="360" w:lineRule="auto"/>
              <w:jc w:val="center"/>
              <w:rPr>
                <w:rFonts w:hint="eastAsia" w:ascii="仿宋" w:hAnsi="仿宋" w:eastAsia="仿宋" w:cs="仿宋"/>
                <w:b w:val="0"/>
                <w:bCs/>
                <w:color w:val="auto"/>
                <w:sz w:val="24"/>
                <w:lang w:val="en-US" w:eastAsia="zh-CN"/>
              </w:rPr>
            </w:pPr>
          </w:p>
        </w:tc>
        <w:tc>
          <w:tcPr>
            <w:tcW w:w="2259" w:type="dxa"/>
            <w:noWrap w:val="0"/>
            <w:vAlign w:val="center"/>
          </w:tcPr>
          <w:p>
            <w:pPr>
              <w:spacing w:line="360" w:lineRule="auto"/>
              <w:jc w:val="center"/>
              <w:rPr>
                <w:rFonts w:hint="eastAsia" w:ascii="仿宋" w:hAnsi="仿宋" w:eastAsia="仿宋" w:cs="仿宋"/>
                <w:b w:val="0"/>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024" w:type="dxa"/>
            <w:noWrap w:val="0"/>
            <w:vAlign w:val="center"/>
          </w:tcPr>
          <w:p>
            <w:pPr>
              <w:spacing w:line="360" w:lineRule="auto"/>
              <w:jc w:val="center"/>
              <w:rPr>
                <w:rFonts w:hint="eastAsia" w:ascii="仿宋" w:hAnsi="仿宋" w:eastAsia="仿宋" w:cs="仿宋"/>
                <w:b w:val="0"/>
                <w:bCs/>
                <w:color w:val="auto"/>
                <w:sz w:val="24"/>
                <w:lang w:val="en-US" w:eastAsia="zh-CN"/>
              </w:rPr>
            </w:pPr>
          </w:p>
        </w:tc>
        <w:tc>
          <w:tcPr>
            <w:tcW w:w="1707" w:type="dxa"/>
            <w:gridSpan w:val="2"/>
            <w:noWrap w:val="0"/>
            <w:vAlign w:val="center"/>
          </w:tcPr>
          <w:p>
            <w:pPr>
              <w:spacing w:line="360" w:lineRule="auto"/>
              <w:jc w:val="center"/>
              <w:rPr>
                <w:rFonts w:hint="eastAsia" w:ascii="仿宋" w:hAnsi="仿宋" w:eastAsia="仿宋" w:cs="仿宋"/>
                <w:b w:val="0"/>
                <w:bCs/>
                <w:color w:val="auto"/>
                <w:sz w:val="24"/>
                <w:lang w:val="en-US" w:eastAsia="zh-CN"/>
              </w:rPr>
            </w:pPr>
          </w:p>
        </w:tc>
        <w:tc>
          <w:tcPr>
            <w:tcW w:w="2264" w:type="dxa"/>
            <w:noWrap w:val="0"/>
            <w:vAlign w:val="center"/>
          </w:tcPr>
          <w:p>
            <w:pPr>
              <w:spacing w:line="360" w:lineRule="auto"/>
              <w:jc w:val="center"/>
              <w:rPr>
                <w:rFonts w:hint="eastAsia" w:ascii="仿宋" w:hAnsi="仿宋" w:eastAsia="仿宋" w:cs="仿宋"/>
                <w:b w:val="0"/>
                <w:bCs/>
                <w:color w:val="auto"/>
                <w:sz w:val="24"/>
                <w:lang w:val="en-US" w:eastAsia="zh-CN"/>
              </w:rPr>
            </w:pPr>
          </w:p>
        </w:tc>
        <w:tc>
          <w:tcPr>
            <w:tcW w:w="2046" w:type="dxa"/>
            <w:noWrap w:val="0"/>
            <w:vAlign w:val="center"/>
          </w:tcPr>
          <w:p>
            <w:pPr>
              <w:spacing w:line="360" w:lineRule="auto"/>
              <w:jc w:val="center"/>
              <w:rPr>
                <w:rFonts w:hint="eastAsia" w:ascii="仿宋" w:hAnsi="仿宋" w:eastAsia="仿宋" w:cs="仿宋"/>
                <w:b w:val="0"/>
                <w:bCs/>
                <w:color w:val="auto"/>
                <w:sz w:val="24"/>
                <w:lang w:val="en-US" w:eastAsia="zh-CN"/>
              </w:rPr>
            </w:pPr>
          </w:p>
        </w:tc>
        <w:tc>
          <w:tcPr>
            <w:tcW w:w="2259" w:type="dxa"/>
            <w:noWrap w:val="0"/>
            <w:vAlign w:val="center"/>
          </w:tcPr>
          <w:p>
            <w:pPr>
              <w:spacing w:line="360" w:lineRule="auto"/>
              <w:jc w:val="center"/>
              <w:rPr>
                <w:rFonts w:hint="eastAsia" w:ascii="仿宋" w:hAnsi="仿宋" w:eastAsia="仿宋" w:cs="仿宋"/>
                <w:b w:val="0"/>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9300" w:type="dxa"/>
            <w:gridSpan w:val="6"/>
            <w:noWrap w:val="0"/>
            <w:vAlign w:val="center"/>
          </w:tcPr>
          <w:p>
            <w:pPr>
              <w:spacing w:line="360" w:lineRule="auto"/>
              <w:jc w:val="left"/>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温馨提示：如只参加7-8日会议：2200元/人；</w:t>
            </w:r>
          </w:p>
          <w:p>
            <w:pPr>
              <w:spacing w:line="360" w:lineRule="auto"/>
              <w:jc w:val="left"/>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如参加会议及考察共交费：5100元/人；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jc w:val="center"/>
        </w:trPr>
        <w:tc>
          <w:tcPr>
            <w:tcW w:w="9300" w:type="dxa"/>
            <w:gridSpan w:val="6"/>
            <w:noWrap w:val="0"/>
            <w:vAlign w:val="center"/>
          </w:tcPr>
          <w:p>
            <w:pPr>
              <w:spacing w:line="276" w:lineRule="auto"/>
              <w:jc w:val="both"/>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rPr>
              <w:t>联系人：</w:t>
            </w:r>
            <w:r>
              <w:rPr>
                <w:rFonts w:hint="eastAsia" w:ascii="仿宋" w:hAnsi="仿宋" w:eastAsia="仿宋" w:cs="仿宋"/>
                <w:b w:val="0"/>
                <w:bCs/>
                <w:color w:val="auto"/>
                <w:sz w:val="24"/>
                <w:lang w:eastAsia="zh-CN"/>
              </w:rPr>
              <w:t>胡佳伟</w:t>
            </w:r>
            <w:r>
              <w:rPr>
                <w:rFonts w:hint="eastAsia" w:ascii="仿宋" w:hAnsi="仿宋" w:eastAsia="仿宋" w:cs="仿宋"/>
                <w:b w:val="0"/>
                <w:bCs/>
                <w:color w:val="auto"/>
                <w:sz w:val="24"/>
                <w:lang w:val="en-US" w:eastAsia="zh-CN"/>
              </w:rPr>
              <w:t>13146185493</w:t>
            </w:r>
          </w:p>
          <w:p>
            <w:pPr>
              <w:spacing w:line="276" w:lineRule="auto"/>
              <w:jc w:val="center"/>
              <w:rPr>
                <w:rFonts w:hint="eastAsia" w:ascii="仿宋" w:hAnsi="仿宋" w:eastAsia="仿宋" w:cs="仿宋"/>
                <w:b w:val="0"/>
                <w:bCs/>
                <w:color w:val="auto"/>
                <w:sz w:val="24"/>
              </w:rPr>
            </w:pPr>
            <w:r>
              <w:rPr>
                <w:rFonts w:hint="eastAsia" w:ascii="仿宋" w:hAnsi="仿宋" w:eastAsia="仿宋" w:cs="仿宋"/>
                <w:b w:val="0"/>
                <w:bCs/>
                <w:color w:val="auto"/>
                <w:sz w:val="24"/>
              </w:rPr>
              <w:t>请提前将《参会回执表》回复到</w:t>
            </w:r>
            <w:r>
              <w:rPr>
                <w:rFonts w:hint="eastAsia" w:ascii="仿宋" w:hAnsi="仿宋" w:eastAsia="仿宋" w:cs="仿宋"/>
                <w:b w:val="0"/>
                <w:bCs/>
                <w:color w:val="auto"/>
                <w:sz w:val="24"/>
              </w:rPr>
              <w:fldChar w:fldCharType="begin"/>
            </w:r>
            <w:r>
              <w:rPr>
                <w:rFonts w:hint="eastAsia" w:ascii="仿宋" w:hAnsi="仿宋" w:eastAsia="仿宋" w:cs="仿宋"/>
                <w:b w:val="0"/>
                <w:bCs/>
                <w:color w:val="auto"/>
                <w:sz w:val="24"/>
              </w:rPr>
              <w:instrText xml:space="preserve"> HYPERLINK "mailto:1610208585@qq.com"</w:instrText>
            </w:r>
            <w:r>
              <w:rPr>
                <w:rFonts w:hint="eastAsia" w:ascii="仿宋" w:hAnsi="仿宋" w:eastAsia="仿宋" w:cs="仿宋"/>
                <w:b w:val="0"/>
                <w:bCs/>
                <w:color w:val="auto"/>
                <w:sz w:val="24"/>
              </w:rPr>
              <w:fldChar w:fldCharType="separate"/>
            </w:r>
            <w:r>
              <w:rPr>
                <w:rFonts w:hint="eastAsia" w:ascii="仿宋" w:hAnsi="仿宋" w:eastAsia="仿宋" w:cs="仿宋"/>
                <w:b w:val="0"/>
                <w:bCs/>
                <w:color w:val="auto"/>
                <w:sz w:val="24"/>
                <w:lang w:val="en-US" w:eastAsia="zh-CN"/>
              </w:rPr>
              <w:t>565105673</w:t>
            </w:r>
            <w:r>
              <w:rPr>
                <w:rFonts w:hint="eastAsia" w:ascii="仿宋" w:hAnsi="仿宋" w:eastAsia="仿宋" w:cs="仿宋"/>
                <w:b w:val="0"/>
                <w:bCs/>
                <w:color w:val="auto"/>
                <w:sz w:val="24"/>
              </w:rPr>
              <w:t>@qq.com</w:t>
            </w:r>
            <w:r>
              <w:rPr>
                <w:rFonts w:hint="eastAsia" w:ascii="仿宋" w:hAnsi="仿宋" w:eastAsia="仿宋" w:cs="仿宋"/>
                <w:b w:val="0"/>
                <w:bCs/>
                <w:color w:val="auto"/>
                <w:sz w:val="24"/>
              </w:rPr>
              <w:fldChar w:fldCharType="end"/>
            </w:r>
            <w:r>
              <w:rPr>
                <w:rFonts w:hint="eastAsia" w:ascii="仿宋" w:hAnsi="仿宋" w:eastAsia="仿宋" w:cs="仿宋"/>
                <w:b w:val="0"/>
                <w:bCs/>
                <w:color w:val="auto"/>
                <w:sz w:val="24"/>
              </w:rPr>
              <w:t>，以便更好地为您提供会务接待服务。</w:t>
            </w:r>
          </w:p>
        </w:tc>
      </w:tr>
    </w:tbl>
    <w:p>
      <w:pPr>
        <w:pStyle w:val="6"/>
        <w:jc w:val="both"/>
        <w:rPr>
          <w:rFonts w:hint="eastAsia" w:ascii="仿宋" w:hAnsi="仿宋" w:eastAsia="仿宋"/>
          <w:b/>
          <w:color w:val="auto"/>
          <w:sz w:val="32"/>
          <w:szCs w:val="32"/>
        </w:rPr>
      </w:pPr>
    </w:p>
    <w:p>
      <w:pPr>
        <w:rPr>
          <w:rFonts w:hint="eastAsia" w:ascii="仿宋" w:hAnsi="仿宋" w:eastAsia="仿宋"/>
          <w:b/>
          <w:color w:val="auto"/>
          <w:sz w:val="32"/>
          <w:szCs w:val="32"/>
        </w:rPr>
      </w:pPr>
      <w:r>
        <w:rPr>
          <w:rFonts w:hint="eastAsia" w:ascii="仿宋" w:hAnsi="仿宋" w:eastAsia="仿宋"/>
          <w:b/>
          <w:color w:val="auto"/>
          <w:sz w:val="32"/>
          <w:szCs w:val="32"/>
        </w:rPr>
        <w:br w:type="page"/>
      </w:r>
    </w:p>
    <w:p>
      <w:pPr>
        <w:pStyle w:val="6"/>
        <w:jc w:val="both"/>
        <w:rPr>
          <w:rFonts w:ascii="仿宋" w:hAnsi="仿宋" w:eastAsia="仿宋"/>
          <w:b/>
          <w:color w:val="auto"/>
          <w:sz w:val="32"/>
          <w:szCs w:val="32"/>
        </w:rPr>
      </w:pPr>
      <w:r>
        <w:rPr>
          <w:rFonts w:hint="eastAsia" w:ascii="仿宋" w:hAnsi="仿宋" w:eastAsia="仿宋"/>
          <w:b/>
          <w:color w:val="auto"/>
          <w:sz w:val="32"/>
          <w:szCs w:val="32"/>
        </w:rPr>
        <w:t>附件</w:t>
      </w:r>
      <w:r>
        <w:rPr>
          <w:rFonts w:hint="eastAsia" w:ascii="仿宋" w:hAnsi="仿宋" w:eastAsia="仿宋"/>
          <w:b/>
          <w:color w:val="auto"/>
          <w:sz w:val="32"/>
          <w:szCs w:val="32"/>
          <w:lang w:val="en-US" w:eastAsia="zh-CN"/>
        </w:rPr>
        <w:t>四</w:t>
      </w:r>
      <w:r>
        <w:rPr>
          <w:rFonts w:hint="eastAsia" w:ascii="仿宋" w:hAnsi="仿宋" w:eastAsia="仿宋"/>
          <w:b/>
          <w:color w:val="auto"/>
          <w:sz w:val="32"/>
          <w:szCs w:val="32"/>
        </w:rPr>
        <w:t>：           发票开票信息表</w:t>
      </w:r>
    </w:p>
    <w:p>
      <w:pPr>
        <w:rPr>
          <w:rFonts w:ascii="宋体" w:hAnsi="宋体"/>
          <w:b/>
          <w:color w:val="auto"/>
          <w:sz w:val="28"/>
          <w:szCs w:val="28"/>
        </w:rPr>
      </w:pPr>
    </w:p>
    <w:tbl>
      <w:tblPr>
        <w:tblStyle w:val="7"/>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0"/>
        <w:gridCol w:w="5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3350" w:type="dxa"/>
            <w:noWrap w:val="0"/>
            <w:vAlign w:val="center"/>
          </w:tcPr>
          <w:p>
            <w:pPr>
              <w:rPr>
                <w:rFonts w:ascii="仿宋" w:hAnsi="仿宋" w:eastAsia="仿宋"/>
                <w:b/>
                <w:color w:val="auto"/>
                <w:sz w:val="24"/>
              </w:rPr>
            </w:pPr>
            <w:r>
              <w:rPr>
                <w:rFonts w:hint="eastAsia" w:ascii="仿宋" w:hAnsi="仿宋" w:eastAsia="仿宋"/>
                <w:b/>
                <w:color w:val="auto"/>
                <w:sz w:val="24"/>
              </w:rPr>
              <w:t>栏    目</w:t>
            </w:r>
          </w:p>
        </w:tc>
        <w:tc>
          <w:tcPr>
            <w:tcW w:w="5122" w:type="dxa"/>
            <w:noWrap w:val="0"/>
            <w:vAlign w:val="center"/>
          </w:tcPr>
          <w:p>
            <w:pPr>
              <w:rPr>
                <w:rFonts w:ascii="仿宋" w:hAnsi="仿宋" w:eastAsia="仿宋"/>
                <w:b/>
                <w:color w:val="auto"/>
                <w:sz w:val="24"/>
              </w:rPr>
            </w:pPr>
            <w:r>
              <w:rPr>
                <w:rFonts w:hint="eastAsia" w:ascii="仿宋" w:hAnsi="仿宋" w:eastAsia="仿宋"/>
                <w:b/>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3350" w:type="dxa"/>
            <w:noWrap w:val="0"/>
            <w:vAlign w:val="center"/>
          </w:tcPr>
          <w:p>
            <w:pPr>
              <w:rPr>
                <w:rFonts w:ascii="仿宋" w:hAnsi="仿宋" w:eastAsia="仿宋"/>
                <w:b/>
                <w:color w:val="auto"/>
                <w:w w:val="200"/>
                <w:sz w:val="24"/>
              </w:rPr>
            </w:pPr>
            <w:r>
              <w:rPr>
                <w:rFonts w:hint="eastAsia" w:ascii="仿宋" w:hAnsi="仿宋" w:eastAsia="仿宋"/>
                <w:b/>
                <w:color w:val="auto"/>
                <w:sz w:val="24"/>
              </w:rPr>
              <w:t>单 位 名 称</w:t>
            </w:r>
          </w:p>
        </w:tc>
        <w:tc>
          <w:tcPr>
            <w:tcW w:w="5122" w:type="dxa"/>
            <w:noWrap w:val="0"/>
            <w:vAlign w:val="center"/>
          </w:tcPr>
          <w:p>
            <w:pPr>
              <w:rPr>
                <w:rFonts w:ascii="仿宋" w:hAnsi="仿宋" w:eastAsia="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3350" w:type="dxa"/>
            <w:noWrap w:val="0"/>
            <w:vAlign w:val="center"/>
          </w:tcPr>
          <w:p>
            <w:pPr>
              <w:rPr>
                <w:rFonts w:ascii="仿宋" w:hAnsi="仿宋" w:eastAsia="仿宋"/>
                <w:b/>
                <w:color w:val="auto"/>
                <w:sz w:val="24"/>
              </w:rPr>
            </w:pPr>
            <w:r>
              <w:rPr>
                <w:rFonts w:hint="eastAsia" w:ascii="仿宋" w:hAnsi="仿宋" w:eastAsia="仿宋"/>
                <w:b/>
                <w:color w:val="auto"/>
                <w:sz w:val="24"/>
              </w:rPr>
              <w:t>纳 税 人 识 别 号</w:t>
            </w:r>
          </w:p>
        </w:tc>
        <w:tc>
          <w:tcPr>
            <w:tcW w:w="5122" w:type="dxa"/>
            <w:noWrap w:val="0"/>
            <w:vAlign w:val="center"/>
          </w:tcPr>
          <w:p>
            <w:pPr>
              <w:rPr>
                <w:rFonts w:ascii="仿宋" w:hAnsi="仿宋" w:eastAsia="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3350" w:type="dxa"/>
            <w:noWrap w:val="0"/>
            <w:vAlign w:val="center"/>
          </w:tcPr>
          <w:p>
            <w:pPr>
              <w:rPr>
                <w:rFonts w:ascii="仿宋" w:hAnsi="仿宋" w:eastAsia="仿宋"/>
                <w:b/>
                <w:color w:val="auto"/>
                <w:sz w:val="24"/>
              </w:rPr>
            </w:pPr>
            <w:r>
              <w:rPr>
                <w:rFonts w:hint="eastAsia" w:ascii="仿宋" w:hAnsi="仿宋" w:eastAsia="仿宋"/>
                <w:b/>
                <w:color w:val="auto"/>
                <w:sz w:val="24"/>
              </w:rPr>
              <w:t>单 位 地 址</w:t>
            </w:r>
          </w:p>
        </w:tc>
        <w:tc>
          <w:tcPr>
            <w:tcW w:w="5122" w:type="dxa"/>
            <w:noWrap w:val="0"/>
            <w:vAlign w:val="center"/>
          </w:tcPr>
          <w:p>
            <w:pPr>
              <w:rPr>
                <w:rFonts w:ascii="仿宋" w:hAnsi="仿宋" w:eastAsia="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3350" w:type="dxa"/>
            <w:noWrap w:val="0"/>
            <w:vAlign w:val="center"/>
          </w:tcPr>
          <w:p>
            <w:pPr>
              <w:rPr>
                <w:rFonts w:ascii="仿宋" w:hAnsi="仿宋" w:eastAsia="仿宋"/>
                <w:b/>
                <w:color w:val="auto"/>
                <w:sz w:val="24"/>
              </w:rPr>
            </w:pPr>
            <w:r>
              <w:rPr>
                <w:rFonts w:hint="eastAsia" w:ascii="仿宋" w:hAnsi="仿宋" w:eastAsia="仿宋"/>
                <w:b/>
                <w:color w:val="auto"/>
                <w:sz w:val="24"/>
              </w:rPr>
              <w:t>电       话</w:t>
            </w:r>
          </w:p>
        </w:tc>
        <w:tc>
          <w:tcPr>
            <w:tcW w:w="5122" w:type="dxa"/>
            <w:noWrap w:val="0"/>
            <w:vAlign w:val="center"/>
          </w:tcPr>
          <w:p>
            <w:pPr>
              <w:rPr>
                <w:rFonts w:ascii="仿宋" w:hAnsi="仿宋" w:eastAsia="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3350" w:type="dxa"/>
            <w:noWrap w:val="0"/>
            <w:vAlign w:val="center"/>
          </w:tcPr>
          <w:p>
            <w:pPr>
              <w:rPr>
                <w:rFonts w:ascii="仿宋" w:hAnsi="仿宋" w:eastAsia="仿宋"/>
                <w:b/>
                <w:color w:val="auto"/>
                <w:sz w:val="24"/>
              </w:rPr>
            </w:pPr>
            <w:r>
              <w:rPr>
                <w:rFonts w:hint="eastAsia" w:ascii="仿宋" w:hAnsi="仿宋" w:eastAsia="仿宋"/>
                <w:b/>
                <w:color w:val="auto"/>
                <w:sz w:val="24"/>
              </w:rPr>
              <w:t>开 户 银 行</w:t>
            </w:r>
          </w:p>
        </w:tc>
        <w:tc>
          <w:tcPr>
            <w:tcW w:w="5122" w:type="dxa"/>
            <w:noWrap w:val="0"/>
            <w:vAlign w:val="center"/>
          </w:tcPr>
          <w:p>
            <w:pPr>
              <w:rPr>
                <w:rFonts w:ascii="仿宋" w:hAnsi="仿宋" w:eastAsia="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3350" w:type="dxa"/>
            <w:noWrap w:val="0"/>
            <w:vAlign w:val="center"/>
          </w:tcPr>
          <w:p>
            <w:pPr>
              <w:rPr>
                <w:rFonts w:ascii="仿宋" w:hAnsi="仿宋" w:eastAsia="仿宋"/>
                <w:b/>
                <w:color w:val="auto"/>
                <w:sz w:val="24"/>
              </w:rPr>
            </w:pPr>
            <w:r>
              <w:rPr>
                <w:rFonts w:hint="eastAsia" w:ascii="仿宋" w:hAnsi="仿宋" w:eastAsia="仿宋"/>
                <w:b/>
                <w:color w:val="auto"/>
                <w:sz w:val="24"/>
              </w:rPr>
              <w:t>账      号</w:t>
            </w:r>
          </w:p>
        </w:tc>
        <w:tc>
          <w:tcPr>
            <w:tcW w:w="5122" w:type="dxa"/>
            <w:noWrap w:val="0"/>
            <w:vAlign w:val="top"/>
          </w:tcPr>
          <w:p>
            <w:pPr>
              <w:rPr>
                <w:rFonts w:ascii="仿宋" w:hAnsi="仿宋" w:eastAsia="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3350" w:type="dxa"/>
            <w:noWrap w:val="0"/>
            <w:vAlign w:val="center"/>
          </w:tcPr>
          <w:p>
            <w:pPr>
              <w:rPr>
                <w:rFonts w:ascii="仿宋" w:hAnsi="仿宋" w:eastAsia="仿宋"/>
                <w:b/>
                <w:color w:val="auto"/>
                <w:sz w:val="24"/>
              </w:rPr>
            </w:pPr>
            <w:r>
              <w:rPr>
                <w:rFonts w:hint="eastAsia" w:ascii="仿宋" w:hAnsi="仿宋" w:eastAsia="仿宋"/>
                <w:b/>
                <w:color w:val="auto"/>
                <w:sz w:val="24"/>
              </w:rPr>
              <w:t>是否为“增值税一般纳税人”</w:t>
            </w:r>
          </w:p>
        </w:tc>
        <w:tc>
          <w:tcPr>
            <w:tcW w:w="5122" w:type="dxa"/>
            <w:noWrap w:val="0"/>
            <w:vAlign w:val="center"/>
          </w:tcPr>
          <w:p>
            <w:pPr>
              <w:rPr>
                <w:rFonts w:ascii="仿宋" w:hAnsi="仿宋" w:eastAsia="仿宋"/>
                <w:b/>
                <w:color w:val="auto"/>
                <w:sz w:val="24"/>
              </w:rPr>
            </w:pPr>
            <w:r>
              <w:rPr>
                <w:rFonts w:hint="eastAsia" w:ascii="仿宋" w:hAnsi="仿宋" w:eastAsia="仿宋"/>
                <w:b/>
                <w:color w:val="auto"/>
                <w:sz w:val="24"/>
              </w:rPr>
              <w:t>□是   □ 否</w:t>
            </w:r>
          </w:p>
        </w:tc>
      </w:tr>
    </w:tbl>
    <w:p>
      <w:pPr>
        <w:rPr>
          <w:rFonts w:ascii="宋体" w:hAnsi="宋体"/>
          <w:b/>
          <w:i/>
          <w:color w:val="auto"/>
          <w:sz w:val="24"/>
          <w:u w:val="single"/>
        </w:rPr>
      </w:pPr>
    </w:p>
    <w:p>
      <w:pPr>
        <w:rPr>
          <w:rFonts w:ascii="仿宋" w:hAnsi="仿宋" w:eastAsia="仿宋"/>
          <w:b w:val="0"/>
          <w:bCs/>
          <w:color w:val="auto"/>
          <w:sz w:val="24"/>
        </w:rPr>
      </w:pPr>
      <w:r>
        <w:rPr>
          <w:rFonts w:hint="eastAsia" w:ascii="仿宋" w:hAnsi="仿宋" w:eastAsia="仿宋"/>
          <w:b w:val="0"/>
          <w:bCs/>
          <w:color w:val="auto"/>
          <w:sz w:val="24"/>
        </w:rPr>
        <w:t>填写说明：</w:t>
      </w:r>
    </w:p>
    <w:p>
      <w:pPr>
        <w:rPr>
          <w:rFonts w:ascii="仿宋" w:hAnsi="仿宋" w:eastAsia="仿宋"/>
          <w:b w:val="0"/>
          <w:bCs/>
          <w:color w:val="auto"/>
          <w:sz w:val="24"/>
        </w:rPr>
      </w:pPr>
      <w:r>
        <w:rPr>
          <w:rFonts w:hint="eastAsia" w:ascii="仿宋" w:hAnsi="仿宋" w:eastAsia="仿宋"/>
          <w:b w:val="0"/>
          <w:bCs/>
          <w:color w:val="auto"/>
          <w:sz w:val="24"/>
        </w:rPr>
        <w:t>1、公司名称（提供的公司名称应与《营业执照》上一致，不可缩写或简写）</w:t>
      </w:r>
    </w:p>
    <w:p>
      <w:pPr>
        <w:rPr>
          <w:rFonts w:ascii="仿宋" w:hAnsi="仿宋" w:eastAsia="仿宋"/>
          <w:b w:val="0"/>
          <w:bCs/>
          <w:color w:val="auto"/>
          <w:sz w:val="24"/>
        </w:rPr>
      </w:pPr>
      <w:r>
        <w:rPr>
          <w:rFonts w:hint="eastAsia" w:ascii="仿宋" w:hAnsi="仿宋" w:eastAsia="仿宋"/>
          <w:b w:val="0"/>
          <w:bCs/>
          <w:color w:val="auto"/>
          <w:sz w:val="24"/>
        </w:rPr>
        <w:t>2、纳税人识别号（该号码在企业《税务登记证》上，是一组15位数字组成的号码）,完成三证合一的企业，请填写统一社会信用代码</w:t>
      </w:r>
    </w:p>
    <w:p>
      <w:pPr>
        <w:rPr>
          <w:rFonts w:ascii="仿宋" w:hAnsi="仿宋" w:eastAsia="仿宋"/>
          <w:b w:val="0"/>
          <w:bCs/>
          <w:color w:val="auto"/>
          <w:sz w:val="24"/>
        </w:rPr>
      </w:pPr>
      <w:r>
        <w:rPr>
          <w:rFonts w:hint="eastAsia" w:ascii="仿宋" w:hAnsi="仿宋" w:eastAsia="仿宋"/>
          <w:b w:val="0"/>
          <w:bCs/>
          <w:color w:val="auto"/>
          <w:sz w:val="24"/>
        </w:rPr>
        <w:t>3、单位地址（提供的地址应与《税务登记证》或新版《营业执照》一致）</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1"/>
          <w:szCs w:val="21"/>
          <w:lang w:val="en-US" w:eastAsia="zh-CN" w:bidi="ar"/>
        </w:rPr>
      </w:pPr>
    </w:p>
    <w:p>
      <w:pPr>
        <w:rPr>
          <w:rFonts w:hint="eastAsia" w:ascii="宋体" w:hAnsi="宋体" w:cs="宋体"/>
          <w:b/>
          <w:bCs/>
          <w:color w:val="auto"/>
          <w:sz w:val="28"/>
          <w:szCs w:val="28"/>
        </w:rPr>
      </w:pPr>
    </w:p>
    <w:p>
      <w:pPr>
        <w:rPr>
          <w:rFonts w:hint="eastAsia" w:ascii="宋体" w:hAnsi="宋体" w:cs="宋体"/>
          <w:b/>
          <w:bCs/>
          <w:color w:val="auto"/>
          <w:sz w:val="28"/>
          <w:szCs w:val="28"/>
        </w:rPr>
      </w:pPr>
    </w:p>
    <w:p>
      <w:pPr>
        <w:pStyle w:val="6"/>
        <w:jc w:val="both"/>
        <w:rPr>
          <w:rFonts w:hint="eastAsia"/>
          <w:b/>
          <w:color w:val="auto"/>
          <w:sz w:val="30"/>
          <w:szCs w:val="30"/>
        </w:rPr>
      </w:pPr>
    </w:p>
    <w:p>
      <w:pPr>
        <w:pStyle w:val="6"/>
        <w:ind w:firstLine="360"/>
        <w:jc w:val="center"/>
        <w:rPr>
          <w:b/>
          <w:color w:val="auto"/>
          <w:sz w:val="30"/>
          <w:szCs w:val="30"/>
        </w:rPr>
      </w:pPr>
      <w:r>
        <w:rPr>
          <w:rFonts w:hint="eastAsia"/>
          <w:b/>
          <w:color w:val="auto"/>
          <w:sz w:val="30"/>
          <w:szCs w:val="30"/>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0FF"/>
    <w:rsid w:val="000026AC"/>
    <w:rsid w:val="0001778B"/>
    <w:rsid w:val="00036A1D"/>
    <w:rsid w:val="00051EFD"/>
    <w:rsid w:val="00053409"/>
    <w:rsid w:val="00074D24"/>
    <w:rsid w:val="00095728"/>
    <w:rsid w:val="000A204A"/>
    <w:rsid w:val="000B4940"/>
    <w:rsid w:val="000C01D1"/>
    <w:rsid w:val="000C0FE1"/>
    <w:rsid w:val="000C1AB5"/>
    <w:rsid w:val="000C4BD3"/>
    <w:rsid w:val="000F02AE"/>
    <w:rsid w:val="000F0C94"/>
    <w:rsid w:val="000F156A"/>
    <w:rsid w:val="00101DD6"/>
    <w:rsid w:val="00104732"/>
    <w:rsid w:val="00112645"/>
    <w:rsid w:val="00115C04"/>
    <w:rsid w:val="00122119"/>
    <w:rsid w:val="00131240"/>
    <w:rsid w:val="00131BA6"/>
    <w:rsid w:val="00131E85"/>
    <w:rsid w:val="00142350"/>
    <w:rsid w:val="00173E0A"/>
    <w:rsid w:val="001967B9"/>
    <w:rsid w:val="001C3432"/>
    <w:rsid w:val="001C6409"/>
    <w:rsid w:val="001E436F"/>
    <w:rsid w:val="0020150A"/>
    <w:rsid w:val="00247AD5"/>
    <w:rsid w:val="00271C00"/>
    <w:rsid w:val="00281393"/>
    <w:rsid w:val="002F4FAC"/>
    <w:rsid w:val="003012BB"/>
    <w:rsid w:val="003276E2"/>
    <w:rsid w:val="003A4A54"/>
    <w:rsid w:val="003B3048"/>
    <w:rsid w:val="003B4969"/>
    <w:rsid w:val="00413C0C"/>
    <w:rsid w:val="00481329"/>
    <w:rsid w:val="0049344D"/>
    <w:rsid w:val="004B66AE"/>
    <w:rsid w:val="004C4361"/>
    <w:rsid w:val="004D0709"/>
    <w:rsid w:val="004F5C34"/>
    <w:rsid w:val="004F5F2A"/>
    <w:rsid w:val="00511AB5"/>
    <w:rsid w:val="00527247"/>
    <w:rsid w:val="005903F3"/>
    <w:rsid w:val="005B2653"/>
    <w:rsid w:val="005E1091"/>
    <w:rsid w:val="005E1C1A"/>
    <w:rsid w:val="005F4E50"/>
    <w:rsid w:val="00663DF3"/>
    <w:rsid w:val="006A4BEF"/>
    <w:rsid w:val="006C5259"/>
    <w:rsid w:val="006F0357"/>
    <w:rsid w:val="007859E8"/>
    <w:rsid w:val="00795F3B"/>
    <w:rsid w:val="007976D2"/>
    <w:rsid w:val="007A50A3"/>
    <w:rsid w:val="007D6CC8"/>
    <w:rsid w:val="007E148A"/>
    <w:rsid w:val="00842081"/>
    <w:rsid w:val="00851E10"/>
    <w:rsid w:val="00866077"/>
    <w:rsid w:val="0088640D"/>
    <w:rsid w:val="008A5594"/>
    <w:rsid w:val="008B5E0D"/>
    <w:rsid w:val="008C72E2"/>
    <w:rsid w:val="008D5C31"/>
    <w:rsid w:val="008E114D"/>
    <w:rsid w:val="008F3579"/>
    <w:rsid w:val="009030FF"/>
    <w:rsid w:val="00905E23"/>
    <w:rsid w:val="00923B5D"/>
    <w:rsid w:val="00925045"/>
    <w:rsid w:val="00935872"/>
    <w:rsid w:val="00950AA0"/>
    <w:rsid w:val="009545C8"/>
    <w:rsid w:val="00957D17"/>
    <w:rsid w:val="00974897"/>
    <w:rsid w:val="009774B5"/>
    <w:rsid w:val="009816BF"/>
    <w:rsid w:val="009A0F3F"/>
    <w:rsid w:val="009D1CE8"/>
    <w:rsid w:val="009E5880"/>
    <w:rsid w:val="009E7D7D"/>
    <w:rsid w:val="00A07E86"/>
    <w:rsid w:val="00A12974"/>
    <w:rsid w:val="00A759A4"/>
    <w:rsid w:val="00A97D91"/>
    <w:rsid w:val="00AB1C31"/>
    <w:rsid w:val="00AD2DCB"/>
    <w:rsid w:val="00B04660"/>
    <w:rsid w:val="00B22568"/>
    <w:rsid w:val="00B40F52"/>
    <w:rsid w:val="00B44F19"/>
    <w:rsid w:val="00BC4C00"/>
    <w:rsid w:val="00BC6E34"/>
    <w:rsid w:val="00BF28D9"/>
    <w:rsid w:val="00BF2985"/>
    <w:rsid w:val="00C1787A"/>
    <w:rsid w:val="00C239F1"/>
    <w:rsid w:val="00C4140A"/>
    <w:rsid w:val="00C5683C"/>
    <w:rsid w:val="00C677F5"/>
    <w:rsid w:val="00C725CF"/>
    <w:rsid w:val="00C76A9F"/>
    <w:rsid w:val="00C9790C"/>
    <w:rsid w:val="00CE21CE"/>
    <w:rsid w:val="00D04E0F"/>
    <w:rsid w:val="00D24CB1"/>
    <w:rsid w:val="00D57D4C"/>
    <w:rsid w:val="00D628CA"/>
    <w:rsid w:val="00D66C54"/>
    <w:rsid w:val="00D70CDD"/>
    <w:rsid w:val="00D7480E"/>
    <w:rsid w:val="00D916F3"/>
    <w:rsid w:val="00D92D4E"/>
    <w:rsid w:val="00DA5601"/>
    <w:rsid w:val="00DE5EE2"/>
    <w:rsid w:val="00DE6F3A"/>
    <w:rsid w:val="00E02430"/>
    <w:rsid w:val="00E04CE7"/>
    <w:rsid w:val="00E06DA4"/>
    <w:rsid w:val="00E71B59"/>
    <w:rsid w:val="00E72471"/>
    <w:rsid w:val="00E76702"/>
    <w:rsid w:val="00E87D19"/>
    <w:rsid w:val="00ED21BE"/>
    <w:rsid w:val="00EE65E7"/>
    <w:rsid w:val="00EE6A36"/>
    <w:rsid w:val="00EE6A5A"/>
    <w:rsid w:val="00F2081B"/>
    <w:rsid w:val="00F315EF"/>
    <w:rsid w:val="00F36F98"/>
    <w:rsid w:val="00F5286D"/>
    <w:rsid w:val="00F54064"/>
    <w:rsid w:val="00F72C9F"/>
    <w:rsid w:val="00F87AE4"/>
    <w:rsid w:val="00F92541"/>
    <w:rsid w:val="00F9628F"/>
    <w:rsid w:val="00FB0015"/>
    <w:rsid w:val="00FC1B41"/>
    <w:rsid w:val="00FF2E37"/>
    <w:rsid w:val="03924C11"/>
    <w:rsid w:val="08143123"/>
    <w:rsid w:val="0C9B2B30"/>
    <w:rsid w:val="0D754BA0"/>
    <w:rsid w:val="1BB47554"/>
    <w:rsid w:val="1E9D43E3"/>
    <w:rsid w:val="1FC30349"/>
    <w:rsid w:val="20A53029"/>
    <w:rsid w:val="236D0705"/>
    <w:rsid w:val="25A82CF9"/>
    <w:rsid w:val="286420D2"/>
    <w:rsid w:val="2A8B7FD4"/>
    <w:rsid w:val="2F091B08"/>
    <w:rsid w:val="311866BB"/>
    <w:rsid w:val="36077D62"/>
    <w:rsid w:val="3846111D"/>
    <w:rsid w:val="3E671A13"/>
    <w:rsid w:val="3FBE6E57"/>
    <w:rsid w:val="450B224F"/>
    <w:rsid w:val="49F448C2"/>
    <w:rsid w:val="4DD17198"/>
    <w:rsid w:val="4F6150EB"/>
    <w:rsid w:val="4F7710D6"/>
    <w:rsid w:val="55A37981"/>
    <w:rsid w:val="59C777B8"/>
    <w:rsid w:val="5BCC6DDC"/>
    <w:rsid w:val="5CD05199"/>
    <w:rsid w:val="5DF10CD1"/>
    <w:rsid w:val="682024F4"/>
    <w:rsid w:val="694F4A9B"/>
    <w:rsid w:val="6CD278F6"/>
    <w:rsid w:val="6E9A7B66"/>
    <w:rsid w:val="6FAE4B6A"/>
    <w:rsid w:val="70A21865"/>
    <w:rsid w:val="71047602"/>
    <w:rsid w:val="77364646"/>
    <w:rsid w:val="7C992DDA"/>
    <w:rsid w:val="7F286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Date"/>
    <w:basedOn w:val="1"/>
    <w:next w:val="1"/>
    <w:link w:val="18"/>
    <w:unhideWhenUsed/>
    <w:qFormat/>
    <w:uiPriority w:val="99"/>
    <w:pPr>
      <w:ind w:left="100" w:leftChars="2500"/>
    </w:p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rPr>
      <w:rFonts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0">
    <w:name w:val="Strong"/>
    <w:basedOn w:val="9"/>
    <w:qFormat/>
    <w:uiPriority w:val="22"/>
    <w:rPr>
      <w:b/>
      <w:bCs/>
    </w:rPr>
  </w:style>
  <w:style w:type="character" w:styleId="11">
    <w:name w:val="FollowedHyperlink"/>
    <w:basedOn w:val="9"/>
    <w:unhideWhenUsed/>
    <w:qFormat/>
    <w:uiPriority w:val="0"/>
    <w:rPr>
      <w:rFonts w:hint="eastAsia" w:ascii="宋体" w:hAnsi="宋体" w:eastAsia="宋体" w:cs="宋体"/>
      <w:color w:val="010101"/>
      <w:sz w:val="18"/>
      <w:szCs w:val="18"/>
      <w:u w:val="none"/>
    </w:rPr>
  </w:style>
  <w:style w:type="character" w:styleId="12">
    <w:name w:val="Emphasis"/>
    <w:basedOn w:val="9"/>
    <w:qFormat/>
    <w:uiPriority w:val="20"/>
    <w:rPr>
      <w:rFonts w:hint="eastAsia" w:ascii="宋体" w:hAnsi="宋体" w:eastAsia="宋体" w:cs="宋体"/>
      <w:i/>
      <w:sz w:val="18"/>
      <w:szCs w:val="18"/>
    </w:rPr>
  </w:style>
  <w:style w:type="character" w:styleId="13">
    <w:name w:val="Hyperlink"/>
    <w:basedOn w:val="9"/>
    <w:unhideWhenUsed/>
    <w:qFormat/>
    <w:uiPriority w:val="0"/>
    <w:rPr>
      <w:rFonts w:hint="eastAsia" w:ascii="宋体" w:hAnsi="宋体" w:eastAsia="宋体" w:cs="宋体"/>
      <w:color w:val="010101"/>
      <w:sz w:val="18"/>
      <w:szCs w:val="18"/>
      <w:u w:val="none"/>
    </w:rPr>
  </w:style>
  <w:style w:type="character" w:styleId="14">
    <w:name w:val="HTML Code"/>
    <w:basedOn w:val="9"/>
    <w:unhideWhenUsed/>
    <w:qFormat/>
    <w:uiPriority w:val="0"/>
    <w:rPr>
      <w:rFonts w:ascii="Courier New" w:hAnsi="Courier New"/>
      <w:sz w:val="20"/>
    </w:rPr>
  </w:style>
  <w:style w:type="paragraph" w:customStyle="1" w:styleId="15">
    <w:name w:val="列出段落1"/>
    <w:basedOn w:val="1"/>
    <w:qFormat/>
    <w:uiPriority w:val="34"/>
    <w:pPr>
      <w:ind w:firstLine="420" w:firstLineChars="200"/>
    </w:pPr>
  </w:style>
  <w:style w:type="character" w:customStyle="1" w:styleId="16">
    <w:name w:val="页眉 Char"/>
    <w:basedOn w:val="9"/>
    <w:link w:val="5"/>
    <w:semiHidden/>
    <w:qFormat/>
    <w:uiPriority w:val="99"/>
    <w:rPr>
      <w:sz w:val="18"/>
      <w:szCs w:val="18"/>
    </w:rPr>
  </w:style>
  <w:style w:type="character" w:customStyle="1" w:styleId="17">
    <w:name w:val="页脚 Char"/>
    <w:basedOn w:val="9"/>
    <w:link w:val="4"/>
    <w:qFormat/>
    <w:uiPriority w:val="99"/>
    <w:rPr>
      <w:sz w:val="18"/>
      <w:szCs w:val="18"/>
    </w:rPr>
  </w:style>
  <w:style w:type="character" w:customStyle="1" w:styleId="18">
    <w:name w:val="日期 Char"/>
    <w:basedOn w:val="9"/>
    <w:link w:val="3"/>
    <w:semiHidden/>
    <w:qFormat/>
    <w:uiPriority w:val="99"/>
  </w:style>
  <w:style w:type="paragraph" w:customStyle="1" w:styleId="19">
    <w:name w:val="p0"/>
    <w:basedOn w:val="1"/>
    <w:qFormat/>
    <w:uiPriority w:val="0"/>
    <w:pPr>
      <w:widowControl/>
      <w:jc w:val="left"/>
    </w:pPr>
    <w:rPr>
      <w:rFonts w:ascii="宋体" w:hAnsi="宋体" w:cs="宋体"/>
      <w:kern w:val="0"/>
      <w:sz w:val="24"/>
    </w:rPr>
  </w:style>
  <w:style w:type="character" w:customStyle="1" w:styleId="20">
    <w:name w:val="orange_bg"/>
    <w:basedOn w:val="9"/>
    <w:qFormat/>
    <w:uiPriority w:val="0"/>
    <w:rPr>
      <w:shd w:val="clear" w:color="auto" w:fill="FD814E"/>
    </w:rPr>
  </w:style>
  <w:style w:type="character" w:customStyle="1" w:styleId="21">
    <w:name w:val="bds_more"/>
    <w:basedOn w:val="9"/>
    <w:qFormat/>
    <w:uiPriority w:val="0"/>
  </w:style>
  <w:style w:type="character" w:customStyle="1" w:styleId="22">
    <w:name w:val="bds_more1"/>
    <w:basedOn w:val="9"/>
    <w:qFormat/>
    <w:uiPriority w:val="0"/>
    <w:rPr>
      <w:rFonts w:hint="eastAsia" w:ascii="宋体" w:hAnsi="宋体" w:eastAsia="宋体" w:cs="宋体"/>
    </w:rPr>
  </w:style>
  <w:style w:type="character" w:customStyle="1" w:styleId="23">
    <w:name w:val="bds_more2"/>
    <w:basedOn w:val="9"/>
    <w:qFormat/>
    <w:uiPriority w:val="0"/>
  </w:style>
  <w:style w:type="character" w:customStyle="1" w:styleId="24">
    <w:name w:val="bds_nopic"/>
    <w:basedOn w:val="9"/>
    <w:qFormat/>
    <w:uiPriority w:val="0"/>
  </w:style>
  <w:style w:type="character" w:customStyle="1" w:styleId="25">
    <w:name w:val="bds_nopic1"/>
    <w:basedOn w:val="9"/>
    <w:qFormat/>
    <w:uiPriority w:val="0"/>
  </w:style>
  <w:style w:type="character" w:customStyle="1" w:styleId="26">
    <w:name w:val="bds_nopic2"/>
    <w:basedOn w:val="9"/>
    <w:qFormat/>
    <w:uiPriority w:val="0"/>
  </w:style>
  <w:style w:type="character" w:customStyle="1" w:styleId="27">
    <w:name w:val="more"/>
    <w:basedOn w:val="9"/>
    <w:qFormat/>
    <w:uiPriority w:val="0"/>
    <w:rPr>
      <w:color w:val="666666"/>
      <w:sz w:val="18"/>
      <w:szCs w:val="18"/>
    </w:rPr>
  </w:style>
  <w:style w:type="character" w:customStyle="1" w:styleId="28">
    <w:name w:val="gwds_nopic"/>
    <w:basedOn w:val="9"/>
    <w:qFormat/>
    <w:uiPriority w:val="0"/>
  </w:style>
  <w:style w:type="character" w:customStyle="1" w:styleId="29">
    <w:name w:val="gwds_nopic1"/>
    <w:basedOn w:val="9"/>
    <w:qFormat/>
    <w:uiPriority w:val="0"/>
  </w:style>
  <w:style w:type="character" w:customStyle="1" w:styleId="30">
    <w:name w:val="gwds_nopic2"/>
    <w:basedOn w:val="9"/>
    <w:qFormat/>
    <w:uiPriority w:val="0"/>
  </w:style>
  <w:style w:type="character" w:customStyle="1" w:styleId="31">
    <w:name w:val="tabg"/>
    <w:basedOn w:val="9"/>
    <w:qFormat/>
    <w:uiPriority w:val="0"/>
    <w:rPr>
      <w:color w:val="FFFFFF"/>
      <w:sz w:val="27"/>
      <w:szCs w:val="27"/>
    </w:rPr>
  </w:style>
  <w:style w:type="character" w:customStyle="1" w:styleId="32">
    <w:name w:val="m01"/>
    <w:basedOn w:val="9"/>
    <w:qFormat/>
    <w:uiPriority w:val="0"/>
  </w:style>
  <w:style w:type="character" w:customStyle="1" w:styleId="33">
    <w:name w:val="m011"/>
    <w:basedOn w:val="9"/>
    <w:qFormat/>
    <w:uiPriority w:val="0"/>
  </w:style>
  <w:style w:type="character" w:customStyle="1" w:styleId="34">
    <w:name w:val="bg01"/>
    <w:basedOn w:val="9"/>
    <w:qFormat/>
    <w:uiPriority w:val="0"/>
  </w:style>
  <w:style w:type="character" w:customStyle="1" w:styleId="35">
    <w:name w:val="bg02"/>
    <w:basedOn w:val="9"/>
    <w:qFormat/>
    <w:uiPriority w:val="0"/>
  </w:style>
  <w:style w:type="character" w:customStyle="1" w:styleId="36">
    <w:name w:val="font"/>
    <w:basedOn w:val="9"/>
    <w:qFormat/>
    <w:uiPriority w:val="0"/>
  </w:style>
  <w:style w:type="character" w:customStyle="1" w:styleId="37">
    <w:name w:val="font1"/>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5</Pages>
  <Words>240</Words>
  <Characters>1373</Characters>
  <Lines>11</Lines>
  <Paragraphs>3</Paragraphs>
  <TotalTime>42</TotalTime>
  <ScaleCrop>false</ScaleCrop>
  <LinksUpToDate>false</LinksUpToDate>
  <CharactersWithSpaces>1610</CharactersWithSpaces>
  <Application>WPS Office_11.1.0.8771_F1E327BC-269C-435d-A152-05C5408002CA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2015-11-27T04:25:00Z</dcterms:created>
  <dc:creator>pan</dc:creator>
  <cp:lastModifiedBy>import</cp:lastModifiedBy>
  <cp:lastPrinted>2019-06-12T00:36:00Z</cp:lastPrinted>
  <dcterms:modified xsi:type="dcterms:W3CDTF">2019-06-13T07:39:38Z</dcterms:modified>
  <dc:title>中国再生资源回收利用协会文件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2052-11.1.0.8771</vt:lpwstr>
  </property>
</Properties>
</file>