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ascii="宋体" w:hAnsi="宋体" w:eastAsia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</w:rPr>
        <w:t>附件3</w:t>
      </w:r>
    </w:p>
    <w:p>
      <w:pPr>
        <w:jc w:val="center"/>
        <w:outlineLvl w:val="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“</w:t>
      </w:r>
      <w:r>
        <w:rPr>
          <w:rFonts w:hint="eastAsia" w:ascii="宋体" w:hAnsi="宋体" w:eastAsia="宋体"/>
          <w:b/>
          <w:sz w:val="36"/>
          <w:szCs w:val="36"/>
        </w:rPr>
        <w:t>数据在线申报系统”填报说明</w:t>
      </w:r>
    </w:p>
    <w:p>
      <w:pPr>
        <w:jc w:val="center"/>
        <w:outlineLvl w:val="0"/>
        <w:rPr>
          <w:rFonts w:ascii="宋体" w:hAnsi="宋体" w:eastAsia="宋体"/>
          <w:sz w:val="44"/>
          <w:szCs w:val="44"/>
        </w:rPr>
      </w:pPr>
    </w:p>
    <w:p>
      <w:pPr>
        <w:tabs>
          <w:tab w:val="left" w:pos="1080"/>
        </w:tabs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1、登陆后请及时修改初始密码。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2、所有数据项如有，请务必填写；如无此项内容，文字部分填"无"，数字部分填"0"。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3、系统按照上左结构显示，上面菜单为一级栏目，左面菜单为二级栏目，填写时请选择上面菜单，然后按照左面显示的二级菜单项下的内容依次填写。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4、请对应输入框，填写相应文本、数字、单选、下拉选择和时间等信息；有多个同类条目填写时，保存本条目，系统会自动新增下一条目。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5、在填报数据过程中请随时保存数据，每页面填写完毕后请单击下方保存按钮，以保存当前数据；如需修改个别数据项，请直接修改并再次保存；如重新填写本页所有信息，请单击重置，本页数据项各内容自动清空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6、填写完毕后，单击最上面菜单栏提交资料按钮—确认提交，如漏填数据，系统会提示，根据提示内容进一步修改；请确保所填写内容完整无误后，再点击“确认提交”按钮，确认提交后内容将无法更改，如果需要修改，请联系技术人员。</w:t>
      </w: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7、网上数据提交后，企业打印申报书，加盖企业公章，然后把申报书及相关书面材料（见企业提交证明及相关材料目录）一律用A4纸装订成册，一式两份，</w:t>
      </w:r>
      <w:r>
        <w:rPr>
          <w:rFonts w:hint="eastAsia" w:ascii="宋体" w:hAnsi="宋体" w:eastAsia="宋体"/>
          <w:sz w:val="28"/>
          <w:szCs w:val="28"/>
        </w:rPr>
        <w:t>邮寄至协会秘书处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tabs>
          <w:tab w:val="left" w:pos="1080"/>
        </w:tabs>
        <w:spacing w:line="500" w:lineRule="exact"/>
        <w:ind w:left="5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/>
      </w:r>
      <w:r>
        <w:rPr>
          <w:rFonts w:ascii="宋体" w:hAnsi="宋体" w:eastAsia="宋体"/>
          <w:sz w:val="28"/>
          <w:szCs w:val="28"/>
        </w:rPr>
        <w:t> 技术支持：北京国富泰</w:t>
      </w:r>
      <w:r>
        <w:rPr>
          <w:rFonts w:hint="eastAsia" w:ascii="宋体" w:hAnsi="宋体" w:eastAsia="宋体"/>
          <w:sz w:val="28"/>
          <w:szCs w:val="28"/>
        </w:rPr>
        <w:t>信用管理</w:t>
      </w:r>
      <w:r>
        <w:rPr>
          <w:rFonts w:ascii="宋体" w:hAnsi="宋体" w:eastAsia="宋体"/>
          <w:sz w:val="28"/>
          <w:szCs w:val="28"/>
        </w:rPr>
        <w:t xml:space="preserve">有限公司     </w:t>
      </w:r>
    </w:p>
    <w:p>
      <w:pPr>
        <w:tabs>
          <w:tab w:val="left" w:pos="1080"/>
        </w:tabs>
        <w:spacing w:line="500" w:lineRule="exact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联系人： 吴云飞    电话：010-678</w:t>
      </w:r>
      <w:r>
        <w:rPr>
          <w:rFonts w:hint="eastAsia" w:ascii="宋体" w:hAnsi="宋体" w:eastAsia="宋体"/>
          <w:sz w:val="28"/>
          <w:szCs w:val="28"/>
        </w:rPr>
        <w:t>01156</w:t>
      </w:r>
    </w:p>
    <w:p/>
    <w:sectPr>
      <w:pgSz w:w="11906" w:h="16838"/>
      <w:pgMar w:top="1134" w:right="1814" w:bottom="113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E2238"/>
    <w:rsid w:val="00147E07"/>
    <w:rsid w:val="001E2C1E"/>
    <w:rsid w:val="001E57D0"/>
    <w:rsid w:val="00285E50"/>
    <w:rsid w:val="002D25E1"/>
    <w:rsid w:val="00312166"/>
    <w:rsid w:val="00316B15"/>
    <w:rsid w:val="0034034C"/>
    <w:rsid w:val="00385300"/>
    <w:rsid w:val="0039215A"/>
    <w:rsid w:val="003F7CCC"/>
    <w:rsid w:val="004457CE"/>
    <w:rsid w:val="00465B0C"/>
    <w:rsid w:val="004A03E2"/>
    <w:rsid w:val="00561991"/>
    <w:rsid w:val="0057768B"/>
    <w:rsid w:val="00594863"/>
    <w:rsid w:val="005B1848"/>
    <w:rsid w:val="006349BF"/>
    <w:rsid w:val="007417C5"/>
    <w:rsid w:val="00755B6F"/>
    <w:rsid w:val="00761743"/>
    <w:rsid w:val="007D1636"/>
    <w:rsid w:val="008C0D68"/>
    <w:rsid w:val="008D509F"/>
    <w:rsid w:val="00927268"/>
    <w:rsid w:val="009537B9"/>
    <w:rsid w:val="009E2238"/>
    <w:rsid w:val="00AC1193"/>
    <w:rsid w:val="00AD48DF"/>
    <w:rsid w:val="00B65585"/>
    <w:rsid w:val="00B76110"/>
    <w:rsid w:val="00B92A60"/>
    <w:rsid w:val="00B97052"/>
    <w:rsid w:val="00BB76D9"/>
    <w:rsid w:val="00C661AB"/>
    <w:rsid w:val="00D7085D"/>
    <w:rsid w:val="00DD6CB2"/>
    <w:rsid w:val="00EB4B65"/>
    <w:rsid w:val="00EE1350"/>
    <w:rsid w:val="4ED5397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9"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7"/>
    <w:link w:val="2"/>
    <w:uiPriority w:val="0"/>
    <w:rPr>
      <w:rFonts w:eastAsia="宋体"/>
      <w:szCs w:val="24"/>
      <w:lang w:bidi="ar-SA"/>
    </w:r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3333</Characters>
  <Lines>27</Lines>
  <Paragraphs>7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2015-03-16T01:25:00Z</dcterms:created>
  <dc:creator>Cao Yang</dc:creator>
  <cp:lastModifiedBy>import</cp:lastModifiedBy>
  <cp:lastPrinted>2015-06-15T06:41:00Z</cp:lastPrinted>
  <dcterms:modified xsi:type="dcterms:W3CDTF">2015-07-13T08:03:34Z</dcterms:modified>
  <dc:title>关于协会开展第六批再生资源行业企业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