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0" w:rsidRPr="004C6AE9" w:rsidRDefault="003C2860" w:rsidP="005838D9">
      <w:pPr>
        <w:spacing w:line="360" w:lineRule="auto"/>
        <w:rPr>
          <w:rFonts w:ascii="仿宋" w:eastAsia="仿宋" w:hAnsi="仿宋" w:cs="华文仿宋"/>
          <w:b/>
          <w:bCs/>
          <w:sz w:val="28"/>
          <w:szCs w:val="28"/>
        </w:rPr>
      </w:pPr>
      <w:r w:rsidRPr="004C6AE9">
        <w:rPr>
          <w:rFonts w:ascii="仿宋" w:eastAsia="仿宋" w:hAnsi="仿宋" w:cs="华文仿宋" w:hint="eastAsia"/>
          <w:b/>
          <w:sz w:val="28"/>
          <w:szCs w:val="28"/>
        </w:rPr>
        <w:t>附件一：</w:t>
      </w:r>
      <w:r w:rsidRPr="004C6AE9">
        <w:rPr>
          <w:rFonts w:ascii="仿宋" w:eastAsia="仿宋" w:hAnsi="仿宋" w:cs="华文仿宋" w:hint="eastAsia"/>
          <w:b/>
          <w:bCs/>
          <w:sz w:val="28"/>
          <w:szCs w:val="28"/>
        </w:rPr>
        <w:t>废弃电器电子产品处理技能大赛及</w:t>
      </w:r>
      <w:r w:rsidR="00CF2709" w:rsidRPr="004C6AE9">
        <w:rPr>
          <w:rFonts w:ascii="仿宋" w:eastAsia="仿宋" w:hAnsi="仿宋" w:cs="华文仿宋" w:hint="eastAsia"/>
          <w:b/>
          <w:bCs/>
          <w:sz w:val="28"/>
          <w:szCs w:val="28"/>
        </w:rPr>
        <w:t>企业</w:t>
      </w:r>
      <w:r w:rsidRPr="004C6AE9">
        <w:rPr>
          <w:rFonts w:ascii="仿宋" w:eastAsia="仿宋" w:hAnsi="仿宋" w:cs="华文仿宋" w:hint="eastAsia"/>
          <w:b/>
          <w:bCs/>
          <w:sz w:val="28"/>
          <w:szCs w:val="28"/>
        </w:rPr>
        <w:t>参观日程安排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992"/>
        <w:gridCol w:w="1695"/>
        <w:gridCol w:w="1697"/>
        <w:gridCol w:w="3075"/>
        <w:gridCol w:w="1563"/>
      </w:tblGrid>
      <w:tr w:rsidR="00D217EC" w:rsidRPr="00D217EC" w:rsidTr="00DD3976">
        <w:trPr>
          <w:cantSplit/>
          <w:jc w:val="center"/>
        </w:trPr>
        <w:tc>
          <w:tcPr>
            <w:tcW w:w="859" w:type="dxa"/>
            <w:shd w:val="clear" w:color="auto" w:fill="4BACC6" w:themeFill="accent5"/>
          </w:tcPr>
          <w:p w:rsidR="00932DB9" w:rsidRPr="00D217EC" w:rsidRDefault="00932DB9" w:rsidP="00D217EC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color w:val="CCE8CF" w:themeColor="background1"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/>
                <w:bCs/>
                <w:color w:val="CCE8CF" w:themeColor="background1"/>
                <w:sz w:val="28"/>
                <w:szCs w:val="28"/>
              </w:rPr>
              <w:t>日期</w:t>
            </w:r>
          </w:p>
        </w:tc>
        <w:tc>
          <w:tcPr>
            <w:tcW w:w="1992" w:type="dxa"/>
            <w:shd w:val="clear" w:color="auto" w:fill="4BACC6" w:themeFill="accent5"/>
          </w:tcPr>
          <w:p w:rsidR="00932DB9" w:rsidRPr="00D217EC" w:rsidRDefault="00932DB9" w:rsidP="00D217EC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color w:val="CCE8CF" w:themeColor="background1"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/>
                <w:bCs/>
                <w:color w:val="CCE8CF" w:themeColor="background1"/>
                <w:sz w:val="28"/>
                <w:szCs w:val="28"/>
              </w:rPr>
              <w:t>时间</w:t>
            </w:r>
            <w:r w:rsidR="00EB415F">
              <w:rPr>
                <w:rFonts w:ascii="仿宋" w:eastAsia="仿宋" w:hAnsi="仿宋" w:cs="华文仿宋" w:hint="eastAsia"/>
                <w:b/>
                <w:bCs/>
                <w:color w:val="CCE8CF" w:themeColor="background1"/>
                <w:sz w:val="28"/>
                <w:szCs w:val="28"/>
              </w:rPr>
              <w:t>、地点</w:t>
            </w:r>
          </w:p>
        </w:tc>
        <w:tc>
          <w:tcPr>
            <w:tcW w:w="1695" w:type="dxa"/>
            <w:shd w:val="clear" w:color="auto" w:fill="4BACC6" w:themeFill="accent5"/>
          </w:tcPr>
          <w:p w:rsidR="00932DB9" w:rsidRPr="00D217EC" w:rsidRDefault="00932DB9" w:rsidP="00D217EC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color w:val="CCE8CF" w:themeColor="background1"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/>
                <w:bCs/>
                <w:color w:val="CCE8CF" w:themeColor="background1"/>
                <w:sz w:val="28"/>
                <w:szCs w:val="28"/>
              </w:rPr>
              <w:t>比赛内容</w:t>
            </w:r>
          </w:p>
        </w:tc>
        <w:tc>
          <w:tcPr>
            <w:tcW w:w="1697" w:type="dxa"/>
            <w:shd w:val="clear" w:color="auto" w:fill="4BACC6" w:themeFill="accent5"/>
          </w:tcPr>
          <w:p w:rsidR="00932DB9" w:rsidRPr="00D217EC" w:rsidRDefault="00932DB9" w:rsidP="00D217EC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color w:val="CCE8CF" w:themeColor="background1"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/>
                <w:bCs/>
                <w:color w:val="CCE8CF" w:themeColor="background1"/>
                <w:sz w:val="28"/>
                <w:szCs w:val="28"/>
              </w:rPr>
              <w:t>参与人员</w:t>
            </w:r>
          </w:p>
        </w:tc>
        <w:tc>
          <w:tcPr>
            <w:tcW w:w="3075" w:type="dxa"/>
            <w:shd w:val="clear" w:color="auto" w:fill="4BACC6" w:themeFill="accent5"/>
          </w:tcPr>
          <w:p w:rsidR="00932DB9" w:rsidRPr="00D217EC" w:rsidRDefault="00932DB9" w:rsidP="00D217EC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color w:val="CCE8CF" w:themeColor="background1"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/>
                <w:bCs/>
                <w:color w:val="CCE8CF" w:themeColor="background1"/>
                <w:sz w:val="28"/>
                <w:szCs w:val="28"/>
              </w:rPr>
              <w:t>测试范围</w:t>
            </w:r>
          </w:p>
        </w:tc>
        <w:tc>
          <w:tcPr>
            <w:tcW w:w="1563" w:type="dxa"/>
            <w:shd w:val="clear" w:color="auto" w:fill="4BACC6" w:themeFill="accent5"/>
          </w:tcPr>
          <w:p w:rsidR="00932DB9" w:rsidRPr="00D217EC" w:rsidRDefault="00932DB9" w:rsidP="00D217EC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color w:val="CCE8CF" w:themeColor="background1"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/>
                <w:bCs/>
                <w:color w:val="CCE8CF" w:themeColor="background1"/>
                <w:sz w:val="28"/>
                <w:szCs w:val="28"/>
              </w:rPr>
              <w:t>奖项设置</w:t>
            </w:r>
          </w:p>
        </w:tc>
      </w:tr>
      <w:tr w:rsidR="00D217EC" w:rsidRPr="00D217EC" w:rsidTr="00DD3976">
        <w:trPr>
          <w:cantSplit/>
          <w:jc w:val="center"/>
        </w:trPr>
        <w:tc>
          <w:tcPr>
            <w:tcW w:w="859" w:type="dxa"/>
            <w:vMerge w:val="restart"/>
            <w:vAlign w:val="center"/>
          </w:tcPr>
          <w:p w:rsidR="00932DB9" w:rsidRPr="00D217EC" w:rsidRDefault="00932DB9" w:rsidP="00D01546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4</w:t>
            </w:r>
            <w:r w:rsidR="00D01546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月14日</w:t>
            </w:r>
          </w:p>
          <w:p w:rsidR="00932DB9" w:rsidRPr="00D217EC" w:rsidRDefault="00932DB9" w:rsidP="00D01546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32DB9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1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0-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19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:00</w:t>
            </w:r>
          </w:p>
          <w:p w:rsidR="00EB415F" w:rsidRPr="00D217EC" w:rsidRDefault="00EB415F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41677">
              <w:rPr>
                <w:rFonts w:ascii="仿宋" w:eastAsia="仿宋" w:hAnsi="仿宋" w:cs="华文仿宋" w:hint="eastAsia"/>
                <w:sz w:val="28"/>
                <w:szCs w:val="28"/>
              </w:rPr>
              <w:t>银星皇冠假日酒店</w:t>
            </w:r>
          </w:p>
        </w:tc>
        <w:tc>
          <w:tcPr>
            <w:tcW w:w="1695" w:type="dxa"/>
            <w:vAlign w:val="center"/>
          </w:tcPr>
          <w:p w:rsidR="00932DB9" w:rsidRPr="00D217EC" w:rsidRDefault="00932DB9" w:rsidP="00D217EC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技能大赛开幕</w:t>
            </w:r>
          </w:p>
        </w:tc>
        <w:tc>
          <w:tcPr>
            <w:tcW w:w="1697" w:type="dxa"/>
            <w:vAlign w:val="center"/>
          </w:tcPr>
          <w:p w:rsidR="00932DB9" w:rsidRPr="00D217EC" w:rsidRDefault="00932DB9" w:rsidP="00D217EC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参赛企业</w:t>
            </w:r>
          </w:p>
        </w:tc>
        <w:tc>
          <w:tcPr>
            <w:tcW w:w="3075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4"/>
                <w:szCs w:val="24"/>
              </w:rPr>
              <w:t>现场抽签对第二天实操比赛排序、现场抽签选出行业评委</w:t>
            </w:r>
          </w:p>
        </w:tc>
        <w:tc>
          <w:tcPr>
            <w:tcW w:w="1563" w:type="dxa"/>
            <w:vMerge w:val="restart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4"/>
                <w:szCs w:val="24"/>
              </w:rPr>
              <w:t>本次废弃电器电子产品处理技能大赛</w:t>
            </w:r>
            <w:r w:rsidRPr="0046668F">
              <w:rPr>
                <w:rFonts w:ascii="仿宋" w:eastAsia="仿宋" w:hAnsi="仿宋" w:cs="华文仿宋" w:hint="eastAsia"/>
                <w:b/>
                <w:bCs/>
                <w:color w:val="FF0000"/>
                <w:sz w:val="24"/>
                <w:szCs w:val="24"/>
              </w:rPr>
              <w:t>限定参赛企业60家</w:t>
            </w:r>
            <w:r w:rsidRPr="00D217EC">
              <w:rPr>
                <w:rFonts w:ascii="仿宋" w:eastAsia="仿宋" w:hAnsi="仿宋" w:cs="华文仿宋" w:hint="eastAsia"/>
                <w:bCs/>
                <w:sz w:val="24"/>
                <w:szCs w:val="24"/>
              </w:rPr>
              <w:t>，以报名先后顺序为限。</w:t>
            </w:r>
          </w:p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4"/>
                <w:szCs w:val="24"/>
              </w:rPr>
              <w:t>本次大赛</w:t>
            </w:r>
            <w:r w:rsidR="00355F3A" w:rsidRPr="00D217EC">
              <w:rPr>
                <w:rFonts w:ascii="仿宋" w:eastAsia="仿宋" w:hAnsi="仿宋" w:cs="华文仿宋" w:hint="eastAsia"/>
                <w:bCs/>
                <w:sz w:val="24"/>
                <w:szCs w:val="24"/>
              </w:rPr>
              <w:t>奖项设置：笔试前三名共10家；实操三项奖共10名。综合实力三项奖共6名。</w:t>
            </w:r>
          </w:p>
        </w:tc>
      </w:tr>
      <w:tr w:rsidR="00D217EC" w:rsidRPr="00D217EC" w:rsidTr="00DD3976">
        <w:trPr>
          <w:cantSplit/>
          <w:jc w:val="center"/>
        </w:trPr>
        <w:tc>
          <w:tcPr>
            <w:tcW w:w="859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32DB9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1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3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0-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21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:00</w:t>
            </w:r>
          </w:p>
          <w:p w:rsidR="00EB415F" w:rsidRPr="00D217EC" w:rsidRDefault="00EB415F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41677">
              <w:rPr>
                <w:rFonts w:ascii="仿宋" w:eastAsia="仿宋" w:hAnsi="仿宋" w:cs="华文仿宋" w:hint="eastAsia"/>
                <w:sz w:val="28"/>
                <w:szCs w:val="28"/>
              </w:rPr>
              <w:t>银星皇冠假日酒店</w:t>
            </w:r>
          </w:p>
        </w:tc>
        <w:tc>
          <w:tcPr>
            <w:tcW w:w="1695" w:type="dxa"/>
            <w:vAlign w:val="center"/>
          </w:tcPr>
          <w:p w:rsidR="00932DB9" w:rsidRPr="00D217EC" w:rsidRDefault="00932DB9" w:rsidP="00D217EC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技能大赛笔试</w:t>
            </w:r>
          </w:p>
        </w:tc>
        <w:tc>
          <w:tcPr>
            <w:tcW w:w="1697" w:type="dxa"/>
            <w:vAlign w:val="center"/>
          </w:tcPr>
          <w:p w:rsidR="00932DB9" w:rsidRPr="00D217EC" w:rsidRDefault="00932DB9" w:rsidP="00D217EC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笔试人员一人</w:t>
            </w:r>
          </w:p>
        </w:tc>
        <w:tc>
          <w:tcPr>
            <w:tcW w:w="3075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  <w:r w:rsidRPr="00D217EC">
              <w:rPr>
                <w:rFonts w:ascii="仿宋" w:eastAsia="仿宋" w:hAnsi="仿宋" w:cs="华文仿宋" w:hint="eastAsia"/>
                <w:sz w:val="24"/>
                <w:szCs w:val="24"/>
              </w:rPr>
              <w:t>《废弃电器电子产品回收处理管理条例》、《废弃电器电子产品处理基金管理办法》、《拆解处理作业及生产管理指南（2015版）》等政策法规、</w:t>
            </w:r>
            <w:r w:rsidRPr="00D217EC">
              <w:rPr>
                <w:rFonts w:ascii="仿宋" w:eastAsia="仿宋" w:hAnsi="仿宋" w:cs="华文仿宋" w:hint="eastAsia"/>
                <w:bCs/>
                <w:sz w:val="24"/>
                <w:szCs w:val="24"/>
              </w:rPr>
              <w:t>企业管理相关知识、</w:t>
            </w:r>
            <w:r w:rsidRPr="00D217EC">
              <w:rPr>
                <w:rFonts w:ascii="仿宋" w:eastAsia="仿宋" w:hAnsi="仿宋" w:cs="华文仿宋" w:hint="eastAsia"/>
                <w:sz w:val="24"/>
                <w:szCs w:val="24"/>
              </w:rPr>
              <w:t>及拆解技能理论考核。</w:t>
            </w:r>
          </w:p>
        </w:tc>
        <w:tc>
          <w:tcPr>
            <w:tcW w:w="1563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</w:p>
        </w:tc>
      </w:tr>
      <w:tr w:rsidR="00D217EC" w:rsidRPr="00D217EC" w:rsidTr="00DD3976">
        <w:trPr>
          <w:cantSplit/>
          <w:jc w:val="center"/>
        </w:trPr>
        <w:tc>
          <w:tcPr>
            <w:tcW w:w="859" w:type="dxa"/>
            <w:vMerge w:val="restart"/>
            <w:vAlign w:val="center"/>
          </w:tcPr>
          <w:p w:rsidR="00932DB9" w:rsidRPr="00D217EC" w:rsidRDefault="00932DB9" w:rsidP="00D01546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4</w:t>
            </w:r>
            <w:r w:rsidR="00D01546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月</w:t>
            </w:r>
          </w:p>
          <w:p w:rsidR="00932DB9" w:rsidRPr="00D217EC" w:rsidRDefault="00932DB9" w:rsidP="00D01546">
            <w:pPr>
              <w:spacing w:line="440" w:lineRule="exact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15日</w:t>
            </w:r>
          </w:p>
        </w:tc>
        <w:tc>
          <w:tcPr>
            <w:tcW w:w="1992" w:type="dxa"/>
            <w:vAlign w:val="center"/>
          </w:tcPr>
          <w:p w:rsidR="00932DB9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3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0-12:00</w:t>
            </w:r>
          </w:p>
          <w:p w:rsidR="00AB6454" w:rsidRPr="00AA7E2D" w:rsidRDefault="00AB6454" w:rsidP="005445B3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A7E2D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（</w:t>
            </w:r>
            <w:r w:rsidR="005445B3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上海某拆解处理厂</w:t>
            </w:r>
            <w:r w:rsidRPr="00AA7E2D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695" w:type="dxa"/>
            <w:vAlign w:val="center"/>
          </w:tcPr>
          <w:p w:rsidR="00932DB9" w:rsidRPr="00D217EC" w:rsidRDefault="00932DB9" w:rsidP="00D217EC">
            <w:pPr>
              <w:spacing w:line="36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上午组进行现场拆解比赛、专家评委和行业评委评分</w:t>
            </w:r>
          </w:p>
          <w:p w:rsidR="00932DB9" w:rsidRPr="00D217EC" w:rsidRDefault="00932DB9" w:rsidP="00D217EC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932DB9" w:rsidRPr="00D217EC" w:rsidRDefault="00932DB9" w:rsidP="00D217EC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实操人员一名</w:t>
            </w:r>
          </w:p>
        </w:tc>
        <w:tc>
          <w:tcPr>
            <w:tcW w:w="3075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4"/>
                <w:szCs w:val="24"/>
              </w:rPr>
              <w:t>主要从时间和效果两个角度考察参赛人员对21寸电视机进行CRT屏锥分离及吸取荧光粉环节的技能</w:t>
            </w:r>
          </w:p>
        </w:tc>
        <w:tc>
          <w:tcPr>
            <w:tcW w:w="1563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</w:p>
        </w:tc>
      </w:tr>
      <w:tr w:rsidR="00D217EC" w:rsidRPr="00D217EC" w:rsidTr="00DD3976">
        <w:trPr>
          <w:cantSplit/>
          <w:jc w:val="center"/>
        </w:trPr>
        <w:tc>
          <w:tcPr>
            <w:tcW w:w="859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3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0-12:00</w:t>
            </w:r>
          </w:p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（同期）</w:t>
            </w:r>
          </w:p>
        </w:tc>
        <w:tc>
          <w:tcPr>
            <w:tcW w:w="1695" w:type="dxa"/>
            <w:vAlign w:val="center"/>
          </w:tcPr>
          <w:p w:rsidR="00932DB9" w:rsidRPr="00D217EC" w:rsidRDefault="00932DB9" w:rsidP="00F56EE4">
            <w:pPr>
              <w:spacing w:line="36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参观</w:t>
            </w:r>
            <w:r w:rsidR="00F56EE4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拆解处理厂</w:t>
            </w:r>
          </w:p>
        </w:tc>
        <w:tc>
          <w:tcPr>
            <w:tcW w:w="1697" w:type="dxa"/>
            <w:vAlign w:val="center"/>
          </w:tcPr>
          <w:p w:rsidR="00932DB9" w:rsidRPr="00D217EC" w:rsidRDefault="00932DB9" w:rsidP="00D217EC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不参赛企业人员</w:t>
            </w:r>
          </w:p>
        </w:tc>
        <w:tc>
          <w:tcPr>
            <w:tcW w:w="3075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</w:p>
        </w:tc>
      </w:tr>
      <w:tr w:rsidR="00D217EC" w:rsidRPr="00D217EC" w:rsidTr="00DD3976">
        <w:trPr>
          <w:cantSplit/>
          <w:trHeight w:val="1582"/>
          <w:jc w:val="center"/>
        </w:trPr>
        <w:tc>
          <w:tcPr>
            <w:tcW w:w="859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12:00-1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3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:00</w:t>
            </w:r>
          </w:p>
        </w:tc>
        <w:tc>
          <w:tcPr>
            <w:tcW w:w="1695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上午人员返回酒店，</w:t>
            </w:r>
          </w:p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午餐大巴车上解决</w:t>
            </w:r>
          </w:p>
        </w:tc>
        <w:tc>
          <w:tcPr>
            <w:tcW w:w="1697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上午人员</w:t>
            </w:r>
          </w:p>
        </w:tc>
        <w:tc>
          <w:tcPr>
            <w:tcW w:w="3075" w:type="dxa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</w:p>
        </w:tc>
      </w:tr>
      <w:tr w:rsidR="00D217EC" w:rsidRPr="00D217EC" w:rsidTr="00DD3976">
        <w:trPr>
          <w:cantSplit/>
          <w:jc w:val="center"/>
        </w:trPr>
        <w:tc>
          <w:tcPr>
            <w:tcW w:w="859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32DB9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1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3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:00-1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:00</w:t>
            </w:r>
          </w:p>
          <w:p w:rsidR="00AB6454" w:rsidRPr="00D217EC" w:rsidRDefault="00AA7E2D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A7E2D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（</w:t>
            </w:r>
            <w:r w:rsidR="005445B3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上海某拆解处理厂</w:t>
            </w:r>
            <w:r w:rsidRPr="00AA7E2D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695" w:type="dxa"/>
            <w:vAlign w:val="center"/>
          </w:tcPr>
          <w:p w:rsidR="00991466" w:rsidRPr="00D217EC" w:rsidRDefault="00991466" w:rsidP="00991466">
            <w:pPr>
              <w:spacing w:line="36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下午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组进行现场拆解比赛、专家评委和行业评委评分</w:t>
            </w:r>
          </w:p>
          <w:p w:rsidR="00932DB9" w:rsidRPr="00991466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实操人员一名</w:t>
            </w:r>
          </w:p>
        </w:tc>
        <w:tc>
          <w:tcPr>
            <w:tcW w:w="3075" w:type="dxa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4"/>
                <w:szCs w:val="24"/>
              </w:rPr>
              <w:t>主要从时间和效果两个角度考察参赛人员对21寸电视机进行CRT屏锥分离及吸取荧光粉环节的技能</w:t>
            </w:r>
          </w:p>
        </w:tc>
        <w:tc>
          <w:tcPr>
            <w:tcW w:w="1563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4"/>
                <w:szCs w:val="24"/>
              </w:rPr>
            </w:pPr>
          </w:p>
        </w:tc>
      </w:tr>
      <w:tr w:rsidR="00D217EC" w:rsidRPr="00D217EC" w:rsidTr="00DD3976">
        <w:trPr>
          <w:cantSplit/>
          <w:jc w:val="center"/>
        </w:trPr>
        <w:tc>
          <w:tcPr>
            <w:tcW w:w="859" w:type="dxa"/>
            <w:vMerge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32DB9" w:rsidRPr="00D217EC" w:rsidRDefault="00932DB9" w:rsidP="00D217EC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1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:00-</w:t>
            </w: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20</w:t>
            </w:r>
            <w:r w:rsidRPr="00D217EC">
              <w:rPr>
                <w:rFonts w:ascii="仿宋" w:eastAsia="仿宋" w:hAnsi="仿宋" w:cs="华文仿宋"/>
                <w:bCs/>
                <w:sz w:val="28"/>
                <w:szCs w:val="28"/>
              </w:rPr>
              <w:t>:00</w:t>
            </w:r>
          </w:p>
        </w:tc>
        <w:tc>
          <w:tcPr>
            <w:tcW w:w="6467" w:type="dxa"/>
            <w:gridSpan w:val="3"/>
            <w:vAlign w:val="center"/>
          </w:tcPr>
          <w:p w:rsidR="00932DB9" w:rsidRPr="00D217EC" w:rsidRDefault="00932DB9" w:rsidP="00D217EC">
            <w:pPr>
              <w:spacing w:line="360" w:lineRule="auto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D217EC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晚餐（自行解决）</w:t>
            </w:r>
          </w:p>
        </w:tc>
        <w:tc>
          <w:tcPr>
            <w:tcW w:w="1563" w:type="dxa"/>
            <w:vMerge/>
          </w:tcPr>
          <w:p w:rsidR="00932DB9" w:rsidRPr="00D217EC" w:rsidRDefault="00932DB9" w:rsidP="00D217EC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</w:p>
        </w:tc>
      </w:tr>
    </w:tbl>
    <w:p w:rsidR="004B487D" w:rsidRDefault="00CF2709" w:rsidP="00E07DA7">
      <w:pPr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  <w:r w:rsidRPr="0007316F">
        <w:rPr>
          <w:rFonts w:ascii="仿宋" w:eastAsia="仿宋" w:hAnsi="仿宋" w:cs="华文仿宋" w:hint="eastAsia"/>
          <w:b/>
          <w:bCs/>
          <w:sz w:val="28"/>
          <w:szCs w:val="28"/>
        </w:rPr>
        <w:lastRenderedPageBreak/>
        <w:t>附件二：</w:t>
      </w:r>
      <w:r w:rsidR="0007316F" w:rsidRPr="0007316F">
        <w:rPr>
          <w:rFonts w:ascii="仿宋" w:eastAsia="仿宋" w:hAnsi="仿宋" w:cs="华文仿宋"/>
          <w:b/>
          <w:bCs/>
          <w:sz w:val="28"/>
          <w:szCs w:val="28"/>
        </w:rPr>
        <w:t>第三届国际电子废弃物管理峰会</w:t>
      </w:r>
    </w:p>
    <w:p w:rsidR="00AB6454" w:rsidRPr="0007316F" w:rsidRDefault="00AB6454" w:rsidP="00E07DA7">
      <w:pPr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  <w:r>
        <w:rPr>
          <w:rFonts w:ascii="仿宋" w:eastAsia="仿宋" w:hAnsi="仿宋" w:cs="华文仿宋" w:hint="eastAsia"/>
          <w:b/>
          <w:bCs/>
          <w:sz w:val="28"/>
          <w:szCs w:val="28"/>
        </w:rPr>
        <w:t>会议</w:t>
      </w:r>
      <w:r w:rsidR="00DC5D73">
        <w:rPr>
          <w:rFonts w:ascii="仿宋" w:eastAsia="仿宋" w:hAnsi="仿宋" w:cs="华文仿宋" w:hint="eastAsia"/>
          <w:b/>
          <w:bCs/>
          <w:sz w:val="28"/>
          <w:szCs w:val="28"/>
        </w:rPr>
        <w:t>日期、</w:t>
      </w:r>
      <w:r>
        <w:rPr>
          <w:rFonts w:ascii="仿宋" w:eastAsia="仿宋" w:hAnsi="仿宋" w:cs="华文仿宋" w:hint="eastAsia"/>
          <w:b/>
          <w:bCs/>
          <w:sz w:val="28"/>
          <w:szCs w:val="28"/>
        </w:rPr>
        <w:t>地点：</w:t>
      </w:r>
      <w:r w:rsidR="00DC5D73" w:rsidRPr="00DC5D73">
        <w:rPr>
          <w:rFonts w:ascii="仿宋" w:eastAsia="仿宋" w:hAnsi="仿宋" w:cs="华文仿宋" w:hint="eastAsia"/>
          <w:bCs/>
          <w:sz w:val="28"/>
          <w:szCs w:val="28"/>
        </w:rPr>
        <w:t>4月16日</w:t>
      </w:r>
      <w:r w:rsidR="00DC5D73">
        <w:rPr>
          <w:rFonts w:ascii="仿宋" w:eastAsia="仿宋" w:hAnsi="仿宋" w:cs="华文仿宋" w:hint="eastAsia"/>
          <w:bCs/>
          <w:sz w:val="28"/>
          <w:szCs w:val="28"/>
        </w:rPr>
        <w:t xml:space="preserve"> </w:t>
      </w:r>
      <w:r w:rsidR="00DC5D73">
        <w:rPr>
          <w:rFonts w:ascii="仿宋" w:eastAsia="仿宋" w:hAnsi="仿宋" w:cs="华文仿宋" w:hint="eastAsia"/>
          <w:b/>
          <w:bCs/>
          <w:sz w:val="28"/>
          <w:szCs w:val="28"/>
        </w:rPr>
        <w:t xml:space="preserve"> </w:t>
      </w:r>
      <w:r w:rsidRPr="00D41677">
        <w:rPr>
          <w:rFonts w:ascii="仿宋" w:eastAsia="仿宋" w:hAnsi="仿宋" w:cs="华文仿宋" w:hint="eastAsia"/>
          <w:sz w:val="28"/>
          <w:szCs w:val="28"/>
        </w:rPr>
        <w:t>银星皇冠假日酒店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4455"/>
        <w:gridCol w:w="3235"/>
      </w:tblGrid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</w:pP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时</w:t>
            </w:r>
            <w:r w:rsidRPr="002C72B9"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  <w:t xml:space="preserve">  </w:t>
            </w: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间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</w:pP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议</w:t>
            </w:r>
            <w:r w:rsidRPr="002C72B9"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  <w:t xml:space="preserve">  </w:t>
            </w: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程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</w:pP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致辞</w:t>
            </w:r>
            <w:r w:rsidRPr="002C72B9"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  <w:t>/</w:t>
            </w: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演讲人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8:50-9:00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开场致辞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主持人或大会主席</w:t>
            </w:r>
          </w:p>
        </w:tc>
      </w:tr>
      <w:tr w:rsidR="00EE0FAD" w:rsidRPr="00CE390E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9:00-9:30</w:t>
            </w:r>
          </w:p>
        </w:tc>
        <w:tc>
          <w:tcPr>
            <w:tcW w:w="4455" w:type="dxa"/>
          </w:tcPr>
          <w:p w:rsidR="00EE0FAD" w:rsidRPr="002C72B9" w:rsidRDefault="00BE0DC8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巴塞尔公</w:t>
            </w:r>
            <w:r w:rsidR="00EE0FAD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约和国际交易法规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巴塞尔公约/联合国环境规划署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9:30-10:00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/>
                <w:bCs/>
                <w:sz w:val="28"/>
                <w:szCs w:val="28"/>
              </w:rPr>
              <w:t xml:space="preserve">中国政府在巴塞尔公约条件下的危险废弃物进出口管理思路 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环保部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10:00-10:30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茶歇、观展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参会人员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10:30-11:00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欧洲2020策略：分析它对回收系统以及电子行业的影响和它怎样促进可持续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三星/DIGITALEUROPE WEEE Group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11:00-11:30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助力环保产业，共建美丽中国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格林美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11:30-12:00</w:t>
            </w:r>
          </w:p>
        </w:tc>
        <w:tc>
          <w:tcPr>
            <w:tcW w:w="4455" w:type="dxa"/>
          </w:tcPr>
          <w:p w:rsidR="00DD3976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国际先进的电子垃圾回收处理</w:t>
            </w:r>
          </w:p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设备及技术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德国处理设备厂商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5907C2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12:0</w:t>
            </w:r>
            <w:r w:rsidR="00EE0FAD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0-13:30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午餐（自助形式）、观展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参会人员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13:30-14:00</w:t>
            </w:r>
          </w:p>
        </w:tc>
        <w:tc>
          <w:tcPr>
            <w:tcW w:w="4455" w:type="dxa"/>
          </w:tcPr>
          <w:p w:rsidR="00DD3976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报废汽车行业和中国报废车辆</w:t>
            </w:r>
          </w:p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物料流程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丰田通商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14:00-14:30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联想在环保消费类再生塑胶(PCC)方面的实践与应用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联想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14:30-15:00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可持续性电子产品认证趋势说明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UL（美国保险商实验室）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15:00-15:30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茶歇、观展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参会人员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15:30-16:00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欧盟weee体系的经验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WEEE Furom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16:00-16:30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电器生产废料循环体系的建立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格力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16:30-17:00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关于典型家电的绿色生产和产业化关键技术的研究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长虹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DD3976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17:00-17:3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工程热塑性塑料解决方案的可持续创新使用方式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绿色电子材料生产商</w:t>
            </w:r>
          </w:p>
        </w:tc>
      </w:tr>
      <w:tr w:rsidR="00EE0FAD" w:rsidRPr="0098542B" w:rsidTr="00DD3976">
        <w:trPr>
          <w:trHeight w:val="947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lastRenderedPageBreak/>
              <w:t>17:30-18:00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圆桌讨论：共建电子废弃物管理体系和绿色电子循环经济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bookmarkStart w:id="0" w:name="_GoBack"/>
            <w:bookmarkEnd w:id="0"/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待定</w:t>
            </w:r>
          </w:p>
        </w:tc>
      </w:tr>
      <w:tr w:rsidR="00EE0FAD" w:rsidRPr="0098542B" w:rsidTr="00DD3976">
        <w:trPr>
          <w:trHeight w:val="20"/>
          <w:jc w:val="center"/>
        </w:trPr>
        <w:tc>
          <w:tcPr>
            <w:tcW w:w="2093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18:00-19:00</w:t>
            </w:r>
          </w:p>
        </w:tc>
        <w:tc>
          <w:tcPr>
            <w:tcW w:w="445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自助晚餐（酒会）</w:t>
            </w:r>
          </w:p>
        </w:tc>
        <w:tc>
          <w:tcPr>
            <w:tcW w:w="3235" w:type="dxa"/>
          </w:tcPr>
          <w:p w:rsidR="00EE0FAD" w:rsidRPr="002C72B9" w:rsidRDefault="00EE0FAD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参会人员</w:t>
            </w:r>
          </w:p>
        </w:tc>
      </w:tr>
    </w:tbl>
    <w:p w:rsidR="00DC5D73" w:rsidRDefault="00DC5D73" w:rsidP="005838D9">
      <w:pPr>
        <w:spacing w:line="360" w:lineRule="auto"/>
        <w:jc w:val="left"/>
        <w:rPr>
          <w:rFonts w:ascii="仿宋" w:eastAsia="仿宋" w:hAnsi="仿宋" w:cs="华文仿宋"/>
          <w:b/>
          <w:sz w:val="32"/>
          <w:szCs w:val="32"/>
        </w:rPr>
      </w:pPr>
    </w:p>
    <w:p w:rsidR="00DC5D73" w:rsidRPr="00DC5D73" w:rsidRDefault="00DC5D73" w:rsidP="00DC5D73">
      <w:pPr>
        <w:spacing w:line="360" w:lineRule="auto"/>
        <w:rPr>
          <w:rFonts w:ascii="仿宋" w:eastAsia="仿宋" w:hAnsi="仿宋" w:cs="华文仿宋"/>
          <w:bCs/>
          <w:sz w:val="28"/>
          <w:szCs w:val="28"/>
        </w:rPr>
      </w:pPr>
      <w:r w:rsidRPr="00DC5D73">
        <w:rPr>
          <w:rFonts w:ascii="仿宋" w:eastAsia="仿宋" w:hAnsi="仿宋" w:cs="华文仿宋" w:hint="eastAsia"/>
          <w:b/>
          <w:bCs/>
          <w:sz w:val="28"/>
          <w:szCs w:val="28"/>
        </w:rPr>
        <w:t>展会时间：</w:t>
      </w:r>
      <w:r w:rsidRPr="00DC5D73">
        <w:rPr>
          <w:rFonts w:ascii="仿宋" w:eastAsia="仿宋" w:hAnsi="仿宋" w:cs="华文仿宋" w:hint="eastAsia"/>
          <w:bCs/>
          <w:sz w:val="28"/>
          <w:szCs w:val="28"/>
        </w:rPr>
        <w:t>2015年4月16日至2015年4月17日</w:t>
      </w:r>
    </w:p>
    <w:p w:rsidR="00DC5D73" w:rsidRPr="00DC5D73" w:rsidRDefault="00DC5D73" w:rsidP="00DC5D73">
      <w:pPr>
        <w:spacing w:line="360" w:lineRule="auto"/>
        <w:rPr>
          <w:rFonts w:ascii="仿宋" w:eastAsia="仿宋" w:hAnsi="仿宋" w:cs="华文仿宋"/>
          <w:bCs/>
          <w:sz w:val="28"/>
          <w:szCs w:val="28"/>
        </w:rPr>
      </w:pPr>
      <w:r w:rsidRPr="00DC5D73">
        <w:rPr>
          <w:rFonts w:ascii="仿宋" w:eastAsia="仿宋" w:hAnsi="仿宋" w:cs="华文仿宋" w:hint="eastAsia"/>
          <w:b/>
          <w:bCs/>
          <w:sz w:val="28"/>
          <w:szCs w:val="28"/>
        </w:rPr>
        <w:t>展会地点：</w:t>
      </w:r>
      <w:r w:rsidRPr="00DC5D73">
        <w:rPr>
          <w:rFonts w:ascii="仿宋" w:eastAsia="仿宋" w:hAnsi="仿宋" w:cs="华文仿宋" w:hint="eastAsia"/>
          <w:bCs/>
          <w:sz w:val="28"/>
          <w:szCs w:val="28"/>
        </w:rPr>
        <w:t>上海银星皇冠假日酒店</w:t>
      </w:r>
    </w:p>
    <w:p w:rsidR="00DC5D73" w:rsidRPr="00DC5D73" w:rsidRDefault="00DC5D73" w:rsidP="00DC5D73">
      <w:pPr>
        <w:spacing w:line="360" w:lineRule="auto"/>
        <w:rPr>
          <w:rFonts w:ascii="仿宋" w:eastAsia="仿宋" w:hAnsi="仿宋" w:cs="华文仿宋"/>
          <w:bCs/>
          <w:sz w:val="28"/>
          <w:szCs w:val="28"/>
        </w:rPr>
      </w:pPr>
      <w:r w:rsidRPr="00DC5D73">
        <w:rPr>
          <w:rFonts w:ascii="仿宋" w:eastAsia="仿宋" w:hAnsi="仿宋" w:cs="华文仿宋" w:hint="eastAsia"/>
          <w:b/>
          <w:bCs/>
          <w:sz w:val="28"/>
          <w:szCs w:val="28"/>
        </w:rPr>
        <w:t>主办方：</w:t>
      </w:r>
      <w:r w:rsidR="00A763D1">
        <w:rPr>
          <w:rFonts w:ascii="仿宋" w:eastAsia="仿宋" w:hAnsi="仿宋" w:cs="华文仿宋" w:hint="eastAsia"/>
          <w:bCs/>
          <w:sz w:val="28"/>
          <w:szCs w:val="28"/>
        </w:rPr>
        <w:t>中国再生资源回收利用协会电子废弃物回收处理分会</w:t>
      </w:r>
    </w:p>
    <w:p w:rsidR="00DC5D73" w:rsidRPr="00DC5D73" w:rsidRDefault="00DC5D73" w:rsidP="00DC5D73">
      <w:pPr>
        <w:spacing w:line="360" w:lineRule="auto"/>
        <w:rPr>
          <w:rFonts w:ascii="仿宋" w:eastAsia="仿宋" w:hAnsi="仿宋" w:cs="华文仿宋"/>
          <w:bCs/>
          <w:sz w:val="28"/>
          <w:szCs w:val="28"/>
        </w:rPr>
      </w:pPr>
      <w:r w:rsidRPr="00DC5D73">
        <w:rPr>
          <w:rFonts w:ascii="仿宋" w:eastAsia="仿宋" w:hAnsi="仿宋" w:cs="华文仿宋" w:hint="eastAsia"/>
          <w:b/>
          <w:bCs/>
          <w:sz w:val="28"/>
          <w:szCs w:val="28"/>
        </w:rPr>
        <w:t>承办方：</w:t>
      </w:r>
      <w:r w:rsidRPr="00DC5D73">
        <w:rPr>
          <w:rFonts w:ascii="仿宋" w:eastAsia="仿宋" w:hAnsi="仿宋" w:cs="华文仿宋" w:hint="eastAsia"/>
          <w:bCs/>
          <w:sz w:val="28"/>
          <w:szCs w:val="28"/>
        </w:rPr>
        <w:t>上海弼君企业管理咨询有限公司</w:t>
      </w:r>
    </w:p>
    <w:p w:rsidR="00F42753" w:rsidRDefault="00DC5D73" w:rsidP="00DC5D73">
      <w:pPr>
        <w:spacing w:line="360" w:lineRule="auto"/>
        <w:rPr>
          <w:rFonts w:ascii="仿宋" w:eastAsia="仿宋" w:hAnsi="仿宋" w:cs="华文仿宋"/>
          <w:bCs/>
          <w:sz w:val="28"/>
          <w:szCs w:val="28"/>
        </w:rPr>
      </w:pPr>
      <w:r w:rsidRPr="00DC5D73">
        <w:rPr>
          <w:rFonts w:ascii="仿宋" w:eastAsia="仿宋" w:hAnsi="仿宋" w:cs="华文仿宋" w:hint="eastAsia"/>
          <w:b/>
          <w:bCs/>
          <w:sz w:val="28"/>
          <w:szCs w:val="28"/>
        </w:rPr>
        <w:t>联系人：</w:t>
      </w:r>
      <w:r w:rsidRPr="00DC5D73">
        <w:rPr>
          <w:rFonts w:ascii="仿宋" w:eastAsia="仿宋" w:hAnsi="仿宋" w:cs="华文仿宋" w:hint="eastAsia"/>
          <w:bCs/>
          <w:sz w:val="28"/>
          <w:szCs w:val="28"/>
        </w:rPr>
        <w:t>余永恒</w:t>
      </w:r>
      <w:r w:rsidR="00F42753">
        <w:rPr>
          <w:rFonts w:ascii="仿宋" w:eastAsia="仿宋" w:hAnsi="仿宋" w:cs="华文仿宋" w:hint="eastAsia"/>
          <w:bCs/>
          <w:sz w:val="28"/>
          <w:szCs w:val="28"/>
        </w:rPr>
        <w:t>021-51095709、</w:t>
      </w:r>
      <w:r w:rsidR="00484FF3" w:rsidRPr="00484FF3">
        <w:rPr>
          <w:rFonts w:ascii="仿宋" w:eastAsia="仿宋" w:hAnsi="仿宋" w:cs="华文仿宋"/>
          <w:bCs/>
          <w:sz w:val="28"/>
          <w:szCs w:val="28"/>
        </w:rPr>
        <w:t>134-0206-8018</w:t>
      </w:r>
      <w:r w:rsidRPr="00DC5D73">
        <w:rPr>
          <w:rFonts w:ascii="仿宋" w:eastAsia="仿宋" w:hAnsi="仿宋" w:cs="华文仿宋" w:hint="eastAsia"/>
          <w:bCs/>
          <w:sz w:val="28"/>
          <w:szCs w:val="28"/>
        </w:rPr>
        <w:t xml:space="preserve"> </w:t>
      </w:r>
    </w:p>
    <w:p w:rsidR="00DC5D73" w:rsidRDefault="00DC5D73" w:rsidP="001B0392">
      <w:pPr>
        <w:spacing w:line="360" w:lineRule="auto"/>
        <w:ind w:firstLineChars="400" w:firstLine="1120"/>
        <w:rPr>
          <w:rFonts w:ascii="仿宋" w:eastAsia="仿宋" w:hAnsi="仿宋" w:cs="华文仿宋"/>
          <w:bCs/>
          <w:sz w:val="28"/>
          <w:szCs w:val="28"/>
        </w:rPr>
      </w:pPr>
      <w:r w:rsidRPr="00DC5D73">
        <w:rPr>
          <w:rFonts w:ascii="仿宋" w:eastAsia="仿宋" w:hAnsi="仿宋" w:cs="华文仿宋" w:hint="eastAsia"/>
          <w:bCs/>
          <w:sz w:val="28"/>
          <w:szCs w:val="28"/>
        </w:rPr>
        <w:t>021-69013239</w:t>
      </w:r>
      <w:r w:rsidR="00F42753">
        <w:rPr>
          <w:rFonts w:ascii="仿宋" w:eastAsia="仿宋" w:hAnsi="仿宋" w:cs="华文仿宋" w:hint="eastAsia"/>
          <w:bCs/>
          <w:sz w:val="28"/>
          <w:szCs w:val="28"/>
        </w:rPr>
        <w:t>（传真）</w:t>
      </w:r>
    </w:p>
    <w:p w:rsidR="00DC5D73" w:rsidRPr="00DC5D73" w:rsidRDefault="00DC5D73" w:rsidP="00DC5D73">
      <w:pPr>
        <w:spacing w:line="360" w:lineRule="auto"/>
        <w:ind w:firstLineChars="200" w:firstLine="560"/>
        <w:rPr>
          <w:rFonts w:ascii="仿宋" w:eastAsia="仿宋" w:hAnsi="仿宋" w:cs="华文仿宋"/>
          <w:bCs/>
          <w:sz w:val="28"/>
          <w:szCs w:val="28"/>
        </w:rPr>
      </w:pPr>
      <w:r w:rsidRPr="00DC5D73">
        <w:rPr>
          <w:rFonts w:ascii="仿宋" w:eastAsia="仿宋" w:hAnsi="仿宋" w:cs="华文仿宋" w:hint="eastAsia"/>
          <w:bCs/>
          <w:sz w:val="28"/>
          <w:szCs w:val="28"/>
        </w:rPr>
        <w:t>展会目前已经开始接受报名，请致电上海弼君企业管理咨询有限公司填写《报名表》，填写后邮件或传真至会展服务部，展会负责人Allen Yu将会处理您的相关事宜。</w:t>
      </w:r>
    </w:p>
    <w:p w:rsidR="00DC5D73" w:rsidRDefault="00DC5D73" w:rsidP="005838D9">
      <w:pPr>
        <w:spacing w:line="360" w:lineRule="auto"/>
        <w:jc w:val="left"/>
        <w:rPr>
          <w:rFonts w:ascii="仿宋" w:eastAsia="仿宋" w:hAnsi="仿宋" w:cs="华文仿宋"/>
          <w:b/>
          <w:sz w:val="32"/>
          <w:szCs w:val="32"/>
        </w:rPr>
      </w:pPr>
    </w:p>
    <w:p w:rsidR="00DC5D73" w:rsidRDefault="00DC5D73" w:rsidP="005838D9">
      <w:pPr>
        <w:spacing w:line="360" w:lineRule="auto"/>
        <w:jc w:val="left"/>
        <w:rPr>
          <w:rFonts w:ascii="仿宋" w:eastAsia="仿宋" w:hAnsi="仿宋" w:cs="华文仿宋"/>
          <w:b/>
          <w:sz w:val="32"/>
          <w:szCs w:val="32"/>
        </w:rPr>
      </w:pPr>
    </w:p>
    <w:p w:rsidR="00DC5D73" w:rsidRDefault="00DC5D73" w:rsidP="005838D9">
      <w:pPr>
        <w:spacing w:line="360" w:lineRule="auto"/>
        <w:jc w:val="left"/>
        <w:rPr>
          <w:rFonts w:ascii="仿宋" w:eastAsia="仿宋" w:hAnsi="仿宋" w:cs="华文仿宋"/>
          <w:b/>
          <w:sz w:val="32"/>
          <w:szCs w:val="32"/>
        </w:rPr>
      </w:pPr>
    </w:p>
    <w:p w:rsidR="00261C07" w:rsidRDefault="00261C07" w:rsidP="005838D9">
      <w:pPr>
        <w:spacing w:line="360" w:lineRule="auto"/>
        <w:jc w:val="left"/>
        <w:rPr>
          <w:rFonts w:ascii="仿宋" w:eastAsia="仿宋" w:hAnsi="仿宋" w:cs="华文仿宋"/>
          <w:b/>
          <w:sz w:val="32"/>
          <w:szCs w:val="32"/>
        </w:rPr>
      </w:pPr>
    </w:p>
    <w:p w:rsidR="00261C07" w:rsidRDefault="00261C07" w:rsidP="005838D9">
      <w:pPr>
        <w:spacing w:line="360" w:lineRule="auto"/>
        <w:jc w:val="left"/>
        <w:rPr>
          <w:rFonts w:ascii="仿宋" w:eastAsia="仿宋" w:hAnsi="仿宋" w:cs="华文仿宋"/>
          <w:b/>
          <w:sz w:val="32"/>
          <w:szCs w:val="32"/>
        </w:rPr>
      </w:pPr>
    </w:p>
    <w:p w:rsidR="00261C07" w:rsidRPr="00DC5D73" w:rsidRDefault="00261C07" w:rsidP="005838D9">
      <w:pPr>
        <w:spacing w:line="360" w:lineRule="auto"/>
        <w:jc w:val="left"/>
        <w:rPr>
          <w:rFonts w:ascii="仿宋" w:eastAsia="仿宋" w:hAnsi="仿宋" w:cs="华文仿宋"/>
          <w:b/>
          <w:sz w:val="32"/>
          <w:szCs w:val="32"/>
        </w:rPr>
      </w:pPr>
    </w:p>
    <w:p w:rsidR="00CF2709" w:rsidRDefault="00CF2709" w:rsidP="005838D9">
      <w:pPr>
        <w:spacing w:line="360" w:lineRule="auto"/>
        <w:jc w:val="left"/>
        <w:rPr>
          <w:rFonts w:ascii="仿宋" w:eastAsia="仿宋" w:hAnsi="仿宋" w:cs="华文仿宋"/>
          <w:b/>
          <w:bCs/>
          <w:sz w:val="32"/>
          <w:szCs w:val="32"/>
        </w:rPr>
      </w:pPr>
      <w:r w:rsidRPr="004C6AE9">
        <w:rPr>
          <w:rFonts w:ascii="仿宋" w:eastAsia="仿宋" w:hAnsi="仿宋" w:cs="华文仿宋" w:hint="eastAsia"/>
          <w:b/>
          <w:sz w:val="32"/>
          <w:szCs w:val="32"/>
        </w:rPr>
        <w:lastRenderedPageBreak/>
        <w:t>附件三：</w:t>
      </w:r>
      <w:r w:rsidRPr="004C6AE9">
        <w:rPr>
          <w:rFonts w:ascii="仿宋" w:eastAsia="仿宋" w:hAnsi="仿宋" w:cs="华文仿宋" w:hint="eastAsia"/>
          <w:b/>
          <w:bCs/>
          <w:sz w:val="32"/>
          <w:szCs w:val="32"/>
        </w:rPr>
        <w:t>废弃电器电子产品回收处理行业大会日程安排</w:t>
      </w:r>
    </w:p>
    <w:p w:rsidR="00AB6454" w:rsidRPr="004C6AE9" w:rsidRDefault="00DC5D73" w:rsidP="005838D9">
      <w:pPr>
        <w:spacing w:line="360" w:lineRule="auto"/>
        <w:jc w:val="left"/>
        <w:rPr>
          <w:rFonts w:ascii="仿宋" w:eastAsia="仿宋" w:hAnsi="仿宋" w:cs="华文仿宋"/>
          <w:b/>
          <w:sz w:val="32"/>
          <w:szCs w:val="32"/>
        </w:rPr>
      </w:pPr>
      <w:r>
        <w:rPr>
          <w:rFonts w:ascii="仿宋" w:eastAsia="仿宋" w:hAnsi="仿宋" w:cs="华文仿宋" w:hint="eastAsia"/>
          <w:b/>
          <w:bCs/>
          <w:sz w:val="32"/>
          <w:szCs w:val="32"/>
        </w:rPr>
        <w:t>会议日期、</w:t>
      </w:r>
      <w:r w:rsidR="00AB6454">
        <w:rPr>
          <w:rFonts w:ascii="仿宋" w:eastAsia="仿宋" w:hAnsi="仿宋" w:cs="华文仿宋" w:hint="eastAsia"/>
          <w:b/>
          <w:bCs/>
          <w:sz w:val="32"/>
          <w:szCs w:val="32"/>
        </w:rPr>
        <w:t>地点：</w:t>
      </w:r>
      <w:r w:rsidRPr="00DC5D73">
        <w:rPr>
          <w:rFonts w:ascii="仿宋" w:eastAsia="仿宋" w:hAnsi="仿宋" w:cs="华文仿宋" w:hint="eastAsia"/>
          <w:sz w:val="28"/>
          <w:szCs w:val="28"/>
        </w:rPr>
        <w:t xml:space="preserve">4月17日 </w:t>
      </w:r>
      <w:r w:rsidR="00AB6454" w:rsidRPr="00D41677">
        <w:rPr>
          <w:rFonts w:ascii="仿宋" w:eastAsia="仿宋" w:hAnsi="仿宋" w:cs="华文仿宋" w:hint="eastAsia"/>
          <w:sz w:val="28"/>
          <w:szCs w:val="28"/>
        </w:rPr>
        <w:t>银星皇冠假日酒店</w:t>
      </w:r>
    </w:p>
    <w:tbl>
      <w:tblPr>
        <w:tblW w:w="9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9"/>
        <w:gridCol w:w="5276"/>
        <w:gridCol w:w="2812"/>
      </w:tblGrid>
      <w:tr w:rsidR="00CF2709" w:rsidTr="00500505">
        <w:trPr>
          <w:trHeight w:val="20"/>
          <w:jc w:val="center"/>
        </w:trPr>
        <w:tc>
          <w:tcPr>
            <w:tcW w:w="1879" w:type="dxa"/>
          </w:tcPr>
          <w:p w:rsidR="00CF2709" w:rsidRPr="002C72B9" w:rsidRDefault="00CF2709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</w:pP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时</w:t>
            </w:r>
            <w:r w:rsidRPr="002C72B9"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  <w:t xml:space="preserve">  </w:t>
            </w: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间</w:t>
            </w:r>
          </w:p>
        </w:tc>
        <w:tc>
          <w:tcPr>
            <w:tcW w:w="5276" w:type="dxa"/>
          </w:tcPr>
          <w:p w:rsidR="00CF2709" w:rsidRPr="002C72B9" w:rsidRDefault="00CF2709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</w:pP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议</w:t>
            </w:r>
            <w:r w:rsidRPr="002C72B9"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  <w:t xml:space="preserve">  </w:t>
            </w: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程</w:t>
            </w:r>
          </w:p>
        </w:tc>
        <w:tc>
          <w:tcPr>
            <w:tcW w:w="2812" w:type="dxa"/>
          </w:tcPr>
          <w:p w:rsidR="00CF2709" w:rsidRPr="002C72B9" w:rsidRDefault="00CF2709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</w:pP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致辞</w:t>
            </w:r>
            <w:r w:rsidRPr="002C72B9">
              <w:rPr>
                <w:rFonts w:ascii="仿宋" w:eastAsia="仿宋" w:hAnsi="仿宋" w:cs="华文仿宋"/>
                <w:b/>
                <w:bCs/>
                <w:sz w:val="30"/>
                <w:szCs w:val="30"/>
              </w:rPr>
              <w:t>/</w:t>
            </w:r>
            <w:r w:rsidRPr="002C72B9">
              <w:rPr>
                <w:rFonts w:ascii="仿宋" w:eastAsia="仿宋" w:hAnsi="仿宋" w:cs="华文仿宋" w:hint="eastAsia"/>
                <w:b/>
                <w:bCs/>
                <w:sz w:val="30"/>
                <w:szCs w:val="30"/>
              </w:rPr>
              <w:t>演讲人</w:t>
            </w:r>
          </w:p>
        </w:tc>
      </w:tr>
      <w:tr w:rsidR="00CF2709" w:rsidRPr="00752341" w:rsidTr="00500505">
        <w:trPr>
          <w:trHeight w:val="688"/>
          <w:jc w:val="center"/>
        </w:trPr>
        <w:tc>
          <w:tcPr>
            <w:tcW w:w="1879" w:type="dxa"/>
          </w:tcPr>
          <w:p w:rsidR="00CF2709" w:rsidRPr="002C72B9" w:rsidRDefault="00CF2709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</w:t>
            </w:r>
            <w:r w:rsidRPr="002C72B9">
              <w:rPr>
                <w:rFonts w:ascii="仿宋" w:eastAsia="仿宋" w:hAnsi="仿宋" w:cs="华文仿宋"/>
                <w:bCs/>
                <w:sz w:val="28"/>
                <w:szCs w:val="28"/>
              </w:rPr>
              <w:t>: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</w:t>
            </w:r>
            <w:r w:rsidRPr="002C72B9">
              <w:rPr>
                <w:rFonts w:ascii="仿宋" w:eastAsia="仿宋" w:hAnsi="仿宋" w:cs="华文仿宋"/>
                <w:bCs/>
                <w:sz w:val="28"/>
                <w:szCs w:val="28"/>
              </w:rPr>
              <w:t>0-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</w:t>
            </w:r>
            <w:r w:rsidRPr="002C72B9">
              <w:rPr>
                <w:rFonts w:ascii="仿宋" w:eastAsia="仿宋" w:hAnsi="仿宋" w:cs="华文仿宋"/>
                <w:bCs/>
                <w:sz w:val="28"/>
                <w:szCs w:val="28"/>
              </w:rPr>
              <w:t>:</w:t>
            </w:r>
            <w:r w:rsidR="00DA5F24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05</w:t>
            </w:r>
          </w:p>
        </w:tc>
        <w:tc>
          <w:tcPr>
            <w:tcW w:w="5276" w:type="dxa"/>
          </w:tcPr>
          <w:p w:rsidR="00CF2709" w:rsidRPr="002C72B9" w:rsidRDefault="00CF2709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大会致辞</w:t>
            </w:r>
          </w:p>
        </w:tc>
        <w:tc>
          <w:tcPr>
            <w:tcW w:w="2812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待定</w:t>
            </w:r>
          </w:p>
        </w:tc>
      </w:tr>
      <w:tr w:rsidR="00CF2709" w:rsidRPr="00752341" w:rsidTr="00500505">
        <w:trPr>
          <w:trHeight w:val="645"/>
          <w:jc w:val="center"/>
        </w:trPr>
        <w:tc>
          <w:tcPr>
            <w:tcW w:w="1879" w:type="dxa"/>
          </w:tcPr>
          <w:p w:rsidR="00CF2709" w:rsidRPr="002C72B9" w:rsidRDefault="00F626D3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9: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5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-9: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5276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基金动态调整方案政策引导</w:t>
            </w:r>
          </w:p>
        </w:tc>
        <w:tc>
          <w:tcPr>
            <w:tcW w:w="2812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财政部</w:t>
            </w:r>
          </w:p>
        </w:tc>
      </w:tr>
      <w:tr w:rsidR="00CF2709" w:rsidRPr="00752341" w:rsidTr="00500505">
        <w:trPr>
          <w:trHeight w:val="20"/>
          <w:jc w:val="center"/>
        </w:trPr>
        <w:tc>
          <w:tcPr>
            <w:tcW w:w="1879" w:type="dxa"/>
          </w:tcPr>
          <w:p w:rsidR="00CF2709" w:rsidRPr="002C72B9" w:rsidRDefault="00F626D3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9:30-9:55</w:t>
            </w:r>
          </w:p>
        </w:tc>
        <w:tc>
          <w:tcPr>
            <w:tcW w:w="5276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第二批目录情况及公告后实施计划</w:t>
            </w:r>
          </w:p>
        </w:tc>
        <w:tc>
          <w:tcPr>
            <w:tcW w:w="2812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发改委</w:t>
            </w:r>
          </w:p>
        </w:tc>
      </w:tr>
      <w:tr w:rsidR="00CF2709" w:rsidRPr="00752341" w:rsidTr="00500505">
        <w:trPr>
          <w:trHeight w:val="573"/>
          <w:jc w:val="center"/>
        </w:trPr>
        <w:tc>
          <w:tcPr>
            <w:tcW w:w="1879" w:type="dxa"/>
          </w:tcPr>
          <w:p w:rsidR="00CF2709" w:rsidRPr="002C72B9" w:rsidRDefault="00944CA6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9:55-10:2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276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待定</w:t>
            </w:r>
          </w:p>
        </w:tc>
        <w:tc>
          <w:tcPr>
            <w:tcW w:w="2812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工信部</w:t>
            </w:r>
          </w:p>
        </w:tc>
      </w:tr>
      <w:tr w:rsidR="00CF2709" w:rsidRPr="00752341" w:rsidTr="00500505">
        <w:trPr>
          <w:trHeight w:val="563"/>
          <w:jc w:val="center"/>
        </w:trPr>
        <w:tc>
          <w:tcPr>
            <w:tcW w:w="1879" w:type="dxa"/>
          </w:tcPr>
          <w:p w:rsidR="00CF2709" w:rsidRPr="002C72B9" w:rsidRDefault="00944CA6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10:20-10:4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8088" w:type="dxa"/>
            <w:gridSpan w:val="2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茶歇</w:t>
            </w:r>
          </w:p>
        </w:tc>
      </w:tr>
      <w:tr w:rsidR="00CF2709" w:rsidRPr="00752341" w:rsidTr="00500505">
        <w:trPr>
          <w:trHeight w:val="20"/>
          <w:jc w:val="center"/>
        </w:trPr>
        <w:tc>
          <w:tcPr>
            <w:tcW w:w="1879" w:type="dxa"/>
          </w:tcPr>
          <w:p w:rsidR="00CF2709" w:rsidRPr="002C72B9" w:rsidRDefault="007A2297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10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: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4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0-11: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05</w:t>
            </w:r>
          </w:p>
        </w:tc>
        <w:tc>
          <w:tcPr>
            <w:tcW w:w="5276" w:type="dxa"/>
          </w:tcPr>
          <w:p w:rsidR="007354E0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拆解处理作业及生产管理指南实施以来</w:t>
            </w:r>
          </w:p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遇到的困难</w:t>
            </w:r>
          </w:p>
        </w:tc>
        <w:tc>
          <w:tcPr>
            <w:tcW w:w="2812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环保部</w:t>
            </w:r>
          </w:p>
        </w:tc>
      </w:tr>
      <w:tr w:rsidR="00CF2709" w:rsidRPr="00752341" w:rsidTr="00500505">
        <w:trPr>
          <w:trHeight w:val="826"/>
          <w:jc w:val="center"/>
        </w:trPr>
        <w:tc>
          <w:tcPr>
            <w:tcW w:w="1879" w:type="dxa"/>
          </w:tcPr>
          <w:p w:rsidR="00CF2709" w:rsidRPr="002C72B9" w:rsidRDefault="00CF2709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11:</w:t>
            </w:r>
            <w:r w:rsidR="007A2297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05-11:3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276" w:type="dxa"/>
          </w:tcPr>
          <w:p w:rsidR="007354E0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国内废弃电器电子行业</w:t>
            </w:r>
            <w:r w:rsidR="00F13523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国际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合作项目</w:t>
            </w:r>
          </w:p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情况介绍</w:t>
            </w:r>
          </w:p>
        </w:tc>
        <w:tc>
          <w:tcPr>
            <w:tcW w:w="2812" w:type="dxa"/>
          </w:tcPr>
          <w:p w:rsidR="007A2297" w:rsidRPr="002C72B9" w:rsidRDefault="007A2297" w:rsidP="002C72B9">
            <w:pPr>
              <w:spacing w:line="36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</w:p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环保部对外交流中心</w:t>
            </w:r>
          </w:p>
        </w:tc>
      </w:tr>
      <w:tr w:rsidR="007A2297" w:rsidRPr="00752341" w:rsidTr="00500505">
        <w:trPr>
          <w:trHeight w:val="599"/>
          <w:jc w:val="center"/>
        </w:trPr>
        <w:tc>
          <w:tcPr>
            <w:tcW w:w="1879" w:type="dxa"/>
          </w:tcPr>
          <w:p w:rsidR="007A2297" w:rsidRPr="002C72B9" w:rsidRDefault="007A2297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11:30-11:55</w:t>
            </w:r>
          </w:p>
        </w:tc>
        <w:tc>
          <w:tcPr>
            <w:tcW w:w="5276" w:type="dxa"/>
          </w:tcPr>
          <w:p w:rsidR="007A2297" w:rsidRPr="002C72B9" w:rsidRDefault="002B7257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电子废物环保处置的大数据解决方案</w:t>
            </w:r>
          </w:p>
        </w:tc>
        <w:tc>
          <w:tcPr>
            <w:tcW w:w="2812" w:type="dxa"/>
          </w:tcPr>
          <w:p w:rsidR="007A2297" w:rsidRPr="002C72B9" w:rsidRDefault="007A2297" w:rsidP="00562BA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 xml:space="preserve">联合国开发计划署 </w:t>
            </w:r>
          </w:p>
        </w:tc>
      </w:tr>
      <w:tr w:rsidR="00CF2709" w:rsidRPr="00752341" w:rsidTr="00500505">
        <w:trPr>
          <w:trHeight w:val="599"/>
          <w:jc w:val="center"/>
        </w:trPr>
        <w:tc>
          <w:tcPr>
            <w:tcW w:w="1879" w:type="dxa"/>
          </w:tcPr>
          <w:p w:rsidR="00CF2709" w:rsidRPr="002C72B9" w:rsidRDefault="00CF2709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12:00-13:30</w:t>
            </w:r>
          </w:p>
        </w:tc>
        <w:tc>
          <w:tcPr>
            <w:tcW w:w="8088" w:type="dxa"/>
            <w:gridSpan w:val="2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午餐（自助）</w:t>
            </w:r>
          </w:p>
        </w:tc>
      </w:tr>
      <w:tr w:rsidR="00CF2709" w:rsidRPr="00752341" w:rsidTr="00500505">
        <w:trPr>
          <w:trHeight w:val="599"/>
          <w:jc w:val="center"/>
        </w:trPr>
        <w:tc>
          <w:tcPr>
            <w:tcW w:w="1879" w:type="dxa"/>
          </w:tcPr>
          <w:p w:rsidR="00CF2709" w:rsidRPr="002C72B9" w:rsidRDefault="00775E61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13:30-13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: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5276" w:type="dxa"/>
          </w:tcPr>
          <w:p w:rsidR="007354E0" w:rsidRDefault="001936AA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我行业被强制进行清洁生产审核的相关</w:t>
            </w:r>
          </w:p>
          <w:p w:rsidR="00CF2709" w:rsidRPr="002C72B9" w:rsidRDefault="001936AA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要求及政策</w:t>
            </w:r>
            <w:r w:rsidR="00726E9F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应对</w:t>
            </w:r>
          </w:p>
        </w:tc>
        <w:tc>
          <w:tcPr>
            <w:tcW w:w="2812" w:type="dxa"/>
          </w:tcPr>
          <w:p w:rsidR="00CF2709" w:rsidRPr="002C72B9" w:rsidRDefault="001936AA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清洁生产技术中心</w:t>
            </w:r>
          </w:p>
        </w:tc>
      </w:tr>
      <w:tr w:rsidR="00CF2709" w:rsidRPr="00752341" w:rsidTr="00500505">
        <w:trPr>
          <w:trHeight w:val="599"/>
          <w:jc w:val="center"/>
        </w:trPr>
        <w:tc>
          <w:tcPr>
            <w:tcW w:w="1879" w:type="dxa"/>
          </w:tcPr>
          <w:p w:rsidR="00CF2709" w:rsidRPr="002C72B9" w:rsidRDefault="00775E61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13:55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-14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:2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276" w:type="dxa"/>
          </w:tcPr>
          <w:p w:rsidR="007354E0" w:rsidRDefault="001936AA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电子废物回收环保处置如何从中国的碳</w:t>
            </w:r>
          </w:p>
          <w:p w:rsidR="00CF2709" w:rsidRPr="002C72B9" w:rsidRDefault="001936AA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市场获益</w:t>
            </w:r>
          </w:p>
        </w:tc>
        <w:tc>
          <w:tcPr>
            <w:tcW w:w="2812" w:type="dxa"/>
          </w:tcPr>
          <w:p w:rsidR="00CF2709" w:rsidRPr="002C72B9" w:rsidRDefault="001936AA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北京中创碳投科技有限公司</w:t>
            </w:r>
          </w:p>
        </w:tc>
      </w:tr>
      <w:tr w:rsidR="00CF2709" w:rsidRPr="00752341" w:rsidTr="00500505">
        <w:trPr>
          <w:trHeight w:val="20"/>
          <w:jc w:val="center"/>
        </w:trPr>
        <w:tc>
          <w:tcPr>
            <w:tcW w:w="1879" w:type="dxa"/>
          </w:tcPr>
          <w:p w:rsidR="00CF2709" w:rsidRPr="002C72B9" w:rsidRDefault="00775E61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14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:</w:t>
            </w:r>
            <w:r w:rsidR="001936AA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20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-1</w:t>
            </w:r>
            <w:r w:rsidR="001936AA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4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:</w:t>
            </w:r>
            <w:r w:rsidR="001936AA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8088" w:type="dxa"/>
            <w:gridSpan w:val="2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茶歇</w:t>
            </w:r>
          </w:p>
        </w:tc>
      </w:tr>
      <w:tr w:rsidR="00CF2709" w:rsidRPr="00752341" w:rsidTr="00500505">
        <w:trPr>
          <w:trHeight w:val="20"/>
          <w:jc w:val="center"/>
        </w:trPr>
        <w:tc>
          <w:tcPr>
            <w:tcW w:w="1879" w:type="dxa"/>
          </w:tcPr>
          <w:p w:rsidR="00CF2709" w:rsidRPr="002C72B9" w:rsidRDefault="00CF2709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</w:t>
            </w:r>
            <w:r w:rsidR="001936AA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4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:</w:t>
            </w:r>
            <w:r w:rsidR="001936AA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40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-15:</w:t>
            </w:r>
            <w:r w:rsidR="001936AA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05</w:t>
            </w:r>
          </w:p>
        </w:tc>
        <w:tc>
          <w:tcPr>
            <w:tcW w:w="5276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线路板的高值化利用技术简介</w:t>
            </w:r>
          </w:p>
        </w:tc>
        <w:tc>
          <w:tcPr>
            <w:tcW w:w="2812" w:type="dxa"/>
          </w:tcPr>
          <w:p w:rsidR="00CF2709" w:rsidRPr="002C72B9" w:rsidRDefault="008271CD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有色协会或自立同业</w:t>
            </w:r>
          </w:p>
        </w:tc>
      </w:tr>
      <w:tr w:rsidR="00CF2709" w:rsidRPr="00752341" w:rsidTr="00500505">
        <w:trPr>
          <w:trHeight w:val="20"/>
          <w:jc w:val="center"/>
        </w:trPr>
        <w:tc>
          <w:tcPr>
            <w:tcW w:w="1879" w:type="dxa"/>
          </w:tcPr>
          <w:p w:rsidR="00CF2709" w:rsidRPr="002C72B9" w:rsidRDefault="00CF2709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15:</w:t>
            </w:r>
            <w:r w:rsidR="000B4073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05</w:t>
            </w:r>
            <w:r w:rsidR="008271CD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-15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:</w:t>
            </w:r>
            <w:r w:rsidR="000B4073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5276" w:type="dxa"/>
          </w:tcPr>
          <w:p w:rsidR="007354E0" w:rsidRDefault="00670E93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废旧家电产业发展趋势与稀有金属产品</w:t>
            </w:r>
          </w:p>
          <w:p w:rsidR="00CF2709" w:rsidRPr="002C72B9" w:rsidRDefault="00670E93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再生科技进展</w:t>
            </w:r>
          </w:p>
        </w:tc>
        <w:tc>
          <w:tcPr>
            <w:tcW w:w="2812" w:type="dxa"/>
          </w:tcPr>
          <w:p w:rsidR="00CF2709" w:rsidRPr="002C72B9" w:rsidRDefault="00670E93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北京工业大学循环经济研究院</w:t>
            </w:r>
            <w:r w:rsidR="0000537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2509C8" w:rsidRPr="00752341" w:rsidTr="00500505">
        <w:trPr>
          <w:trHeight w:val="20"/>
          <w:jc w:val="center"/>
        </w:trPr>
        <w:tc>
          <w:tcPr>
            <w:tcW w:w="1879" w:type="dxa"/>
          </w:tcPr>
          <w:p w:rsidR="002509C8" w:rsidRPr="002C72B9" w:rsidRDefault="002509C8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15:</w:t>
            </w:r>
            <w:r w:rsidR="000B4073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30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-16:</w:t>
            </w:r>
            <w:r w:rsidR="000B4073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5276" w:type="dxa"/>
          </w:tcPr>
          <w:p w:rsidR="002509C8" w:rsidRPr="002C72B9" w:rsidRDefault="002509C8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企业交流</w:t>
            </w:r>
          </w:p>
        </w:tc>
        <w:tc>
          <w:tcPr>
            <w:tcW w:w="2812" w:type="dxa"/>
          </w:tcPr>
          <w:p w:rsidR="002509C8" w:rsidRPr="002C72B9" w:rsidRDefault="002509C8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参会人员</w:t>
            </w:r>
          </w:p>
        </w:tc>
      </w:tr>
      <w:tr w:rsidR="00CF2709" w:rsidRPr="00752341" w:rsidTr="00500505">
        <w:trPr>
          <w:trHeight w:val="20"/>
          <w:jc w:val="center"/>
        </w:trPr>
        <w:tc>
          <w:tcPr>
            <w:tcW w:w="1879" w:type="dxa"/>
          </w:tcPr>
          <w:p w:rsidR="00CF2709" w:rsidRPr="002C72B9" w:rsidRDefault="00C57C32" w:rsidP="002C72B9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18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:00-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20</w:t>
            </w:r>
            <w:r w:rsidR="00CF2709"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276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/>
                <w:bCs/>
                <w:color w:val="FF0000"/>
                <w:sz w:val="28"/>
                <w:szCs w:val="28"/>
              </w:rPr>
              <w:t>晚宴及颁奖</w:t>
            </w: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（桌餐）</w:t>
            </w:r>
          </w:p>
        </w:tc>
        <w:tc>
          <w:tcPr>
            <w:tcW w:w="2812" w:type="dxa"/>
          </w:tcPr>
          <w:p w:rsidR="00CF2709" w:rsidRPr="002C72B9" w:rsidRDefault="00CF2709" w:rsidP="002C72B9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2C72B9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参会人员</w:t>
            </w:r>
          </w:p>
        </w:tc>
      </w:tr>
    </w:tbl>
    <w:p w:rsidR="005838D9" w:rsidRDefault="005838D9" w:rsidP="001B0392">
      <w:pPr>
        <w:spacing w:line="360" w:lineRule="auto"/>
        <w:jc w:val="left"/>
        <w:rPr>
          <w:rFonts w:ascii="仿宋" w:eastAsia="仿宋" w:hAnsi="仿宋" w:cs="华文仿宋"/>
          <w:sz w:val="28"/>
          <w:szCs w:val="28"/>
        </w:rPr>
      </w:pPr>
    </w:p>
    <w:p w:rsidR="009B74A3" w:rsidRDefault="009B74A3" w:rsidP="001F31AD">
      <w:pPr>
        <w:spacing w:line="360" w:lineRule="auto"/>
        <w:jc w:val="left"/>
        <w:rPr>
          <w:rFonts w:ascii="仿宋" w:eastAsia="仿宋" w:hAnsi="仿宋" w:cs="华文仿宋"/>
          <w:b/>
          <w:bCs/>
          <w:sz w:val="32"/>
          <w:szCs w:val="32"/>
        </w:rPr>
      </w:pPr>
    </w:p>
    <w:p w:rsidR="005838D9" w:rsidRPr="001F31AD" w:rsidRDefault="005838D9" w:rsidP="001F31AD">
      <w:pPr>
        <w:spacing w:line="360" w:lineRule="auto"/>
        <w:jc w:val="left"/>
        <w:rPr>
          <w:rFonts w:ascii="仿宋" w:eastAsia="仿宋" w:hAnsi="仿宋" w:cs="华文仿宋"/>
          <w:b/>
          <w:bCs/>
          <w:sz w:val="32"/>
          <w:szCs w:val="32"/>
        </w:rPr>
      </w:pPr>
      <w:r w:rsidRPr="004C6AE9">
        <w:rPr>
          <w:rFonts w:ascii="仿宋" w:eastAsia="仿宋" w:hAnsi="仿宋" w:cs="华文仿宋" w:hint="eastAsia"/>
          <w:b/>
          <w:bCs/>
          <w:sz w:val="32"/>
          <w:szCs w:val="32"/>
        </w:rPr>
        <w:lastRenderedPageBreak/>
        <w:t>附件四：报名回执表及酒店路线图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4"/>
        <w:gridCol w:w="2066"/>
        <w:gridCol w:w="1668"/>
        <w:gridCol w:w="1688"/>
        <w:gridCol w:w="1312"/>
        <w:gridCol w:w="1313"/>
      </w:tblGrid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单位名称</w:t>
            </w:r>
          </w:p>
        </w:tc>
        <w:tc>
          <w:tcPr>
            <w:tcW w:w="8047" w:type="dxa"/>
            <w:gridSpan w:val="5"/>
            <w:vAlign w:val="center"/>
          </w:tcPr>
          <w:p w:rsidR="00D01546" w:rsidRPr="002D4C3F" w:rsidRDefault="00D01546" w:rsidP="005F182E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单位地址</w:t>
            </w:r>
          </w:p>
        </w:tc>
        <w:tc>
          <w:tcPr>
            <w:tcW w:w="8047" w:type="dxa"/>
            <w:gridSpan w:val="5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参会人员</w:t>
            </w: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姓名</w:t>
            </w:r>
          </w:p>
        </w:tc>
        <w:tc>
          <w:tcPr>
            <w:tcW w:w="2066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职务／职称</w:t>
            </w:r>
          </w:p>
        </w:tc>
        <w:tc>
          <w:tcPr>
            <w:tcW w:w="166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</w:t>
            </w:r>
          </w:p>
        </w:tc>
        <w:tc>
          <w:tcPr>
            <w:tcW w:w="168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电话</w:t>
            </w:r>
          </w:p>
        </w:tc>
        <w:tc>
          <w:tcPr>
            <w:tcW w:w="2625" w:type="dxa"/>
            <w:gridSpan w:val="2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/>
                <w:sz w:val="28"/>
                <w:szCs w:val="28"/>
              </w:rPr>
              <w:t>Email</w:t>
            </w: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地址</w:t>
            </w: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D01546" w:rsidRPr="002D4C3F" w:rsidRDefault="00D01546" w:rsidP="005F182E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D01546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D01546" w:rsidRPr="002D4C3F" w:rsidRDefault="00D01546" w:rsidP="005F182E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D01546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是否参加技能大赛</w:t>
            </w:r>
          </w:p>
        </w:tc>
        <w:tc>
          <w:tcPr>
            <w:tcW w:w="8047" w:type="dxa"/>
            <w:gridSpan w:val="5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是          否     （在选项后打“√”）</w:t>
            </w: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7D4C7A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比赛项目</w:t>
            </w:r>
          </w:p>
        </w:tc>
        <w:tc>
          <w:tcPr>
            <w:tcW w:w="2066" w:type="dxa"/>
            <w:vAlign w:val="center"/>
          </w:tcPr>
          <w:p w:rsidR="00D01546" w:rsidRPr="002D4C3F" w:rsidRDefault="007D4C7A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参赛人员姓名</w:t>
            </w:r>
          </w:p>
        </w:tc>
        <w:tc>
          <w:tcPr>
            <w:tcW w:w="1668" w:type="dxa"/>
            <w:vAlign w:val="center"/>
          </w:tcPr>
          <w:p w:rsidR="00D01546" w:rsidRPr="002D4C3F" w:rsidRDefault="007D4C7A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职务／职称</w:t>
            </w:r>
          </w:p>
        </w:tc>
        <w:tc>
          <w:tcPr>
            <w:tcW w:w="1688" w:type="dxa"/>
            <w:vAlign w:val="center"/>
          </w:tcPr>
          <w:p w:rsidR="00D01546" w:rsidRPr="002D4C3F" w:rsidRDefault="007D4C7A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</w:t>
            </w:r>
          </w:p>
        </w:tc>
        <w:tc>
          <w:tcPr>
            <w:tcW w:w="2625" w:type="dxa"/>
            <w:gridSpan w:val="2"/>
            <w:vAlign w:val="center"/>
          </w:tcPr>
          <w:p w:rsidR="00D01546" w:rsidRPr="002D4C3F" w:rsidRDefault="007D4C7A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电话</w:t>
            </w: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7D4C7A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理论知识笔试</w:t>
            </w:r>
          </w:p>
        </w:tc>
        <w:tc>
          <w:tcPr>
            <w:tcW w:w="2066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D01546" w:rsidRPr="002D4C3F" w:rsidRDefault="00D01546" w:rsidP="005F182E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7D4C7A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实操技能</w:t>
            </w:r>
          </w:p>
        </w:tc>
        <w:tc>
          <w:tcPr>
            <w:tcW w:w="2066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D01546" w:rsidRPr="002D4C3F" w:rsidRDefault="00D01546" w:rsidP="005F182E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D01546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是否参观企业</w:t>
            </w:r>
          </w:p>
        </w:tc>
        <w:tc>
          <w:tcPr>
            <w:tcW w:w="8047" w:type="dxa"/>
            <w:gridSpan w:val="5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是          否     （在选项后打“√”）</w:t>
            </w: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Pr="002D4C3F" w:rsidRDefault="00D01546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参观</w:t>
            </w:r>
            <w:r w:rsidRPr="002D4C3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人员姓名</w:t>
            </w:r>
          </w:p>
        </w:tc>
        <w:tc>
          <w:tcPr>
            <w:tcW w:w="2066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职务／职称</w:t>
            </w:r>
          </w:p>
        </w:tc>
        <w:tc>
          <w:tcPr>
            <w:tcW w:w="166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</w:t>
            </w:r>
          </w:p>
        </w:tc>
        <w:tc>
          <w:tcPr>
            <w:tcW w:w="168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电话</w:t>
            </w:r>
          </w:p>
        </w:tc>
        <w:tc>
          <w:tcPr>
            <w:tcW w:w="2625" w:type="dxa"/>
            <w:gridSpan w:val="2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/>
                <w:sz w:val="28"/>
                <w:szCs w:val="28"/>
              </w:rPr>
              <w:t>Email</w:t>
            </w:r>
            <w:r w:rsidRPr="002D4C3F">
              <w:rPr>
                <w:rFonts w:ascii="华文仿宋" w:eastAsia="华文仿宋" w:hAnsi="华文仿宋" w:cs="华文仿宋" w:hint="eastAsia"/>
                <w:sz w:val="28"/>
                <w:szCs w:val="28"/>
              </w:rPr>
              <w:t>地址</w:t>
            </w: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Default="00D01546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D01546" w:rsidRPr="002D4C3F" w:rsidTr="005F182E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01546" w:rsidRDefault="00D01546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01546" w:rsidRPr="002D4C3F" w:rsidRDefault="00D01546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2D15FB" w:rsidRPr="002D4C3F" w:rsidTr="002503DC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2D15FB" w:rsidRDefault="00DC5D73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附近</w:t>
            </w:r>
            <w:r w:rsidR="002D15F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酒店名称</w:t>
            </w:r>
          </w:p>
        </w:tc>
        <w:tc>
          <w:tcPr>
            <w:tcW w:w="2066" w:type="dxa"/>
            <w:vAlign w:val="center"/>
          </w:tcPr>
          <w:p w:rsidR="002D15FB" w:rsidRPr="002D4C3F" w:rsidRDefault="002D15FB" w:rsidP="005F182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2D15FB">
              <w:rPr>
                <w:rFonts w:ascii="华文仿宋" w:eastAsia="华文仿宋" w:hAnsi="华文仿宋" w:cs="华文仿宋" w:hint="eastAsia"/>
                <w:sz w:val="28"/>
                <w:szCs w:val="28"/>
              </w:rPr>
              <w:t>地址</w:t>
            </w:r>
          </w:p>
        </w:tc>
        <w:tc>
          <w:tcPr>
            <w:tcW w:w="1668" w:type="dxa"/>
            <w:vAlign w:val="center"/>
          </w:tcPr>
          <w:p w:rsidR="002D15FB" w:rsidRPr="004F0A8E" w:rsidRDefault="002D15FB" w:rsidP="002D15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D15FB">
              <w:rPr>
                <w:rFonts w:ascii="华文仿宋" w:eastAsia="华文仿宋" w:hAnsi="华文仿宋" w:cs="华文仿宋" w:hint="eastAsia"/>
                <w:sz w:val="28"/>
                <w:szCs w:val="28"/>
              </w:rPr>
              <w:t>联系方式</w:t>
            </w:r>
          </w:p>
        </w:tc>
        <w:tc>
          <w:tcPr>
            <w:tcW w:w="1688" w:type="dxa"/>
            <w:vAlign w:val="center"/>
          </w:tcPr>
          <w:p w:rsidR="002D15FB" w:rsidRPr="004F0A8E" w:rsidRDefault="002D15FB" w:rsidP="002D15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D15FB">
              <w:rPr>
                <w:rFonts w:ascii="华文仿宋" w:eastAsia="华文仿宋" w:hAnsi="华文仿宋" w:cs="华文仿宋" w:hint="eastAsia"/>
                <w:sz w:val="28"/>
                <w:szCs w:val="28"/>
              </w:rPr>
              <w:t>大床房价格</w:t>
            </w:r>
          </w:p>
        </w:tc>
        <w:tc>
          <w:tcPr>
            <w:tcW w:w="1312" w:type="dxa"/>
            <w:vAlign w:val="center"/>
          </w:tcPr>
          <w:p w:rsidR="002D15FB" w:rsidRPr="002D15FB" w:rsidRDefault="002D15FB" w:rsidP="002D15FB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2D15FB">
              <w:rPr>
                <w:rFonts w:ascii="华文仿宋" w:eastAsia="华文仿宋" w:hAnsi="华文仿宋" w:cs="华文仿宋" w:hint="eastAsia"/>
                <w:sz w:val="28"/>
                <w:szCs w:val="28"/>
              </w:rPr>
              <w:t>双床房价格</w:t>
            </w:r>
          </w:p>
        </w:tc>
        <w:tc>
          <w:tcPr>
            <w:tcW w:w="1313" w:type="dxa"/>
            <w:vAlign w:val="center"/>
          </w:tcPr>
          <w:p w:rsidR="002D15FB" w:rsidRPr="004F0A8E" w:rsidRDefault="002D15FB" w:rsidP="002D15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D15FB">
              <w:rPr>
                <w:rFonts w:ascii="华文仿宋" w:eastAsia="华文仿宋" w:hAnsi="华文仿宋" w:cs="华文仿宋" w:hint="eastAsia"/>
                <w:sz w:val="28"/>
                <w:szCs w:val="28"/>
              </w:rPr>
              <w:t>离皇冠距离</w:t>
            </w:r>
          </w:p>
        </w:tc>
      </w:tr>
      <w:tr w:rsidR="002D15FB" w:rsidRPr="002D4C3F" w:rsidTr="001E51F1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2D15FB" w:rsidRPr="001D07A4" w:rsidRDefault="00A157CB" w:rsidP="005F182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/>
                <w:sz w:val="28"/>
                <w:szCs w:val="28"/>
              </w:rPr>
              <w:t>上海银星皇冠假日酒店</w:t>
            </w:r>
          </w:p>
        </w:tc>
        <w:tc>
          <w:tcPr>
            <w:tcW w:w="2066" w:type="dxa"/>
            <w:vAlign w:val="center"/>
          </w:tcPr>
          <w:p w:rsidR="002D15FB" w:rsidRPr="001D07A4" w:rsidRDefault="007854DE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/>
                <w:sz w:val="28"/>
                <w:szCs w:val="28"/>
              </w:rPr>
              <w:t>上海市番禺路400号</w:t>
            </w:r>
          </w:p>
        </w:tc>
        <w:tc>
          <w:tcPr>
            <w:tcW w:w="1668" w:type="dxa"/>
            <w:vAlign w:val="center"/>
          </w:tcPr>
          <w:p w:rsidR="002D15FB" w:rsidRPr="001D07A4" w:rsidRDefault="00351E4E" w:rsidP="00351E4E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应晓雯：021-61458734/18601617067</w:t>
            </w:r>
          </w:p>
        </w:tc>
        <w:tc>
          <w:tcPr>
            <w:tcW w:w="1688" w:type="dxa"/>
            <w:vAlign w:val="center"/>
          </w:tcPr>
          <w:p w:rsidR="002D15FB" w:rsidRPr="001D07A4" w:rsidRDefault="007854DE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/>
                <w:sz w:val="28"/>
                <w:szCs w:val="28"/>
              </w:rPr>
              <w:t>600</w:t>
            </w:r>
          </w:p>
        </w:tc>
        <w:tc>
          <w:tcPr>
            <w:tcW w:w="1312" w:type="dxa"/>
            <w:vAlign w:val="center"/>
          </w:tcPr>
          <w:p w:rsidR="002D15FB" w:rsidRPr="001D07A4" w:rsidRDefault="007854DE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/>
                <w:sz w:val="28"/>
                <w:szCs w:val="28"/>
              </w:rPr>
              <w:t>600</w:t>
            </w:r>
          </w:p>
        </w:tc>
        <w:tc>
          <w:tcPr>
            <w:tcW w:w="1313" w:type="dxa"/>
            <w:vAlign w:val="center"/>
          </w:tcPr>
          <w:p w:rsidR="002D15FB" w:rsidRPr="001D07A4" w:rsidRDefault="007854DE" w:rsidP="005F182E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——</w:t>
            </w:r>
          </w:p>
        </w:tc>
      </w:tr>
      <w:tr w:rsidR="00664A90" w:rsidRPr="002D4C3F" w:rsidTr="00E443DA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lastRenderedPageBreak/>
              <w:t>上海建工锦江大酒店</w:t>
            </w:r>
          </w:p>
        </w:tc>
        <w:tc>
          <w:tcPr>
            <w:tcW w:w="2066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徐汇区 建国西路691号 </w:t>
            </w:r>
          </w:p>
        </w:tc>
        <w:tc>
          <w:tcPr>
            <w:tcW w:w="1668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64155688</w:t>
            </w:r>
          </w:p>
        </w:tc>
        <w:tc>
          <w:tcPr>
            <w:tcW w:w="1688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420</w:t>
            </w:r>
          </w:p>
        </w:tc>
        <w:tc>
          <w:tcPr>
            <w:tcW w:w="1312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420</w:t>
            </w:r>
          </w:p>
        </w:tc>
        <w:tc>
          <w:tcPr>
            <w:tcW w:w="1313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约2.1公里</w:t>
            </w:r>
          </w:p>
        </w:tc>
      </w:tr>
      <w:tr w:rsidR="00664A90" w:rsidRPr="002D4C3F" w:rsidTr="00150E30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兴华宾馆</w:t>
            </w:r>
          </w:p>
        </w:tc>
        <w:tc>
          <w:tcPr>
            <w:tcW w:w="2066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上海市长宁区华山路1226号</w:t>
            </w:r>
          </w:p>
        </w:tc>
        <w:tc>
          <w:tcPr>
            <w:tcW w:w="1668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021-62260123</w:t>
            </w:r>
          </w:p>
        </w:tc>
        <w:tc>
          <w:tcPr>
            <w:tcW w:w="1688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358</w:t>
            </w:r>
          </w:p>
        </w:tc>
        <w:tc>
          <w:tcPr>
            <w:tcW w:w="1312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358</w:t>
            </w:r>
          </w:p>
        </w:tc>
        <w:tc>
          <w:tcPr>
            <w:tcW w:w="1313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约1.7公里</w:t>
            </w:r>
          </w:p>
        </w:tc>
      </w:tr>
      <w:tr w:rsidR="00664A90" w:rsidRPr="002D4C3F" w:rsidTr="00C838B2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上海延安西路和颐酒店</w:t>
            </w:r>
          </w:p>
        </w:tc>
        <w:tc>
          <w:tcPr>
            <w:tcW w:w="2066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长宁区延安西路1119号</w:t>
            </w:r>
          </w:p>
        </w:tc>
        <w:tc>
          <w:tcPr>
            <w:tcW w:w="1668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021-51180555</w:t>
            </w:r>
          </w:p>
        </w:tc>
        <w:tc>
          <w:tcPr>
            <w:tcW w:w="1688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500</w:t>
            </w:r>
          </w:p>
        </w:tc>
        <w:tc>
          <w:tcPr>
            <w:tcW w:w="1312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530</w:t>
            </w:r>
          </w:p>
        </w:tc>
        <w:tc>
          <w:tcPr>
            <w:tcW w:w="1313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1.2公里</w:t>
            </w:r>
          </w:p>
        </w:tc>
      </w:tr>
      <w:tr w:rsidR="00664A90" w:rsidRPr="002D4C3F" w:rsidTr="00210996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富豪东亚酒店</w:t>
            </w:r>
          </w:p>
        </w:tc>
        <w:tc>
          <w:tcPr>
            <w:tcW w:w="2066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零陵路800号</w:t>
            </w:r>
          </w:p>
        </w:tc>
        <w:tc>
          <w:tcPr>
            <w:tcW w:w="1668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021-64266888</w:t>
            </w:r>
          </w:p>
        </w:tc>
        <w:tc>
          <w:tcPr>
            <w:tcW w:w="1688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550</w:t>
            </w:r>
          </w:p>
        </w:tc>
        <w:tc>
          <w:tcPr>
            <w:tcW w:w="1312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600</w:t>
            </w:r>
          </w:p>
        </w:tc>
        <w:tc>
          <w:tcPr>
            <w:tcW w:w="1313" w:type="dxa"/>
            <w:vAlign w:val="center"/>
          </w:tcPr>
          <w:p w:rsidR="00664A90" w:rsidRPr="001D07A4" w:rsidRDefault="00664A90" w:rsidP="00664A90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约4公里</w:t>
            </w:r>
          </w:p>
        </w:tc>
      </w:tr>
      <w:tr w:rsidR="00664A90" w:rsidRPr="002D4C3F" w:rsidTr="00210996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664A90" w:rsidRPr="001D07A4" w:rsidRDefault="00664A90" w:rsidP="001D07A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兴国宾馆</w:t>
            </w:r>
          </w:p>
        </w:tc>
        <w:tc>
          <w:tcPr>
            <w:tcW w:w="2066" w:type="dxa"/>
            <w:vAlign w:val="center"/>
          </w:tcPr>
          <w:p w:rsidR="00664A90" w:rsidRPr="001D07A4" w:rsidRDefault="00664A90" w:rsidP="001D07A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上海市长宁区兴国路78号</w:t>
            </w:r>
          </w:p>
        </w:tc>
        <w:tc>
          <w:tcPr>
            <w:tcW w:w="1668" w:type="dxa"/>
            <w:vAlign w:val="center"/>
          </w:tcPr>
          <w:p w:rsidR="00664A90" w:rsidRPr="001D07A4" w:rsidRDefault="00664A90" w:rsidP="001D07A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021-64399299</w:t>
            </w:r>
          </w:p>
        </w:tc>
        <w:tc>
          <w:tcPr>
            <w:tcW w:w="1688" w:type="dxa"/>
            <w:vAlign w:val="center"/>
          </w:tcPr>
          <w:p w:rsidR="00664A90" w:rsidRPr="001D07A4" w:rsidRDefault="00664A90" w:rsidP="001D07A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600</w:t>
            </w:r>
          </w:p>
        </w:tc>
        <w:tc>
          <w:tcPr>
            <w:tcW w:w="1312" w:type="dxa"/>
            <w:vAlign w:val="center"/>
          </w:tcPr>
          <w:p w:rsidR="00664A90" w:rsidRPr="001D07A4" w:rsidRDefault="00664A90" w:rsidP="001D07A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600</w:t>
            </w:r>
          </w:p>
        </w:tc>
        <w:tc>
          <w:tcPr>
            <w:tcW w:w="1313" w:type="dxa"/>
            <w:vAlign w:val="center"/>
          </w:tcPr>
          <w:p w:rsidR="00664A90" w:rsidRPr="001D07A4" w:rsidRDefault="00664A90" w:rsidP="001D07A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1D07A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约1.5公里</w:t>
            </w:r>
          </w:p>
        </w:tc>
      </w:tr>
      <w:tr w:rsidR="00664A90" w:rsidRPr="002D4C3F" w:rsidTr="005F182E">
        <w:trPr>
          <w:cantSplit/>
          <w:trHeight w:val="737"/>
          <w:jc w:val="center"/>
        </w:trPr>
        <w:tc>
          <w:tcPr>
            <w:tcW w:w="10051" w:type="dxa"/>
            <w:gridSpan w:val="6"/>
            <w:vAlign w:val="center"/>
          </w:tcPr>
          <w:p w:rsidR="00664A90" w:rsidRDefault="00664A90" w:rsidP="005F182E">
            <w:pPr>
              <w:pStyle w:val="HTML"/>
              <w:shd w:val="clear" w:color="auto" w:fill="FFFFFF"/>
              <w:spacing w:after="147" w:line="353" w:lineRule="atLeast"/>
              <w:ind w:leftChars="-43" w:left="1048" w:hangingChars="406" w:hanging="1138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说明：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1、不参加技能大赛</w:t>
            </w:r>
            <w:r w:rsidR="00B21D8C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人员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同一时段可去参观企业厂区，但两</w:t>
            </w:r>
            <w:r w:rsidR="00B21D8C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项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不能同时进行。</w:t>
            </w:r>
          </w:p>
          <w:p w:rsidR="00664A90" w:rsidRDefault="00664A90" w:rsidP="005F182E">
            <w:pPr>
              <w:pStyle w:val="HTML"/>
              <w:shd w:val="clear" w:color="auto" w:fill="FFFFFF"/>
              <w:spacing w:after="147" w:line="353" w:lineRule="atLeast"/>
              <w:ind w:leftChars="-2" w:left="1041" w:hangingChars="373" w:hanging="1045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 xml:space="preserve">     2、是否参加技能大赛或参观企业，请将参会回执提前反馈会务组邮箱，若于报到当天申请参赛，会务组将无法进行安排。</w:t>
            </w:r>
          </w:p>
          <w:p w:rsidR="00664A90" w:rsidRDefault="00664A90" w:rsidP="00DB7A7F">
            <w:pPr>
              <w:pStyle w:val="HTML"/>
              <w:shd w:val="clear" w:color="auto" w:fill="FFFFFF"/>
              <w:tabs>
                <w:tab w:val="clear" w:pos="916"/>
                <w:tab w:val="left" w:pos="1188"/>
              </w:tabs>
              <w:spacing w:after="147" w:line="353" w:lineRule="atLeast"/>
              <w:ind w:leftChars="-2" w:left="904" w:hangingChars="324" w:hanging="908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 xml:space="preserve">     3、</w:t>
            </w:r>
            <w:r w:rsidRPr="00AE5C2C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本次会议会务组不安排住宿，参会代表可自行安排住宿，有意愿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入住会</w:t>
            </w:r>
            <w:r w:rsidR="00B21D8C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议召开酒店的参会代表请自行与上海银星皇冠假日酒店联系订房，或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会议地点周围酒店。</w:t>
            </w:r>
          </w:p>
          <w:p w:rsidR="001B0392" w:rsidRPr="00AE5C2C" w:rsidRDefault="001B0392" w:rsidP="00DB7A7F">
            <w:pPr>
              <w:pStyle w:val="HTML"/>
              <w:shd w:val="clear" w:color="auto" w:fill="FFFFFF"/>
              <w:tabs>
                <w:tab w:val="clear" w:pos="916"/>
              </w:tabs>
              <w:spacing w:after="147" w:line="353" w:lineRule="atLeast"/>
              <w:ind w:left="1188" w:hangingChars="424" w:hanging="1188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63664">
              <w:rPr>
                <w:rFonts w:ascii="华文仿宋" w:eastAsia="华文仿宋" w:hAnsi="华文仿宋" w:cs="华文仿宋" w:hint="eastAsia"/>
                <w:b/>
                <w:bCs/>
                <w:color w:val="FF0000"/>
                <w:sz w:val="28"/>
                <w:szCs w:val="28"/>
              </w:rPr>
              <w:t xml:space="preserve"> 4、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技能大赛实操比赛参赛人员请自带拆解专用鞋具，其余防护服等用品由主办方提供。</w:t>
            </w:r>
          </w:p>
          <w:p w:rsidR="00664A90" w:rsidRPr="002D4C3F" w:rsidRDefault="00664A90" w:rsidP="005F182E">
            <w:pPr>
              <w:spacing w:line="360" w:lineRule="auto"/>
              <w:rPr>
                <w:rFonts w:ascii="华文仿宋" w:eastAsia="华文仿宋" w:hAnsi="华文仿宋" w:cs="Times New Roman"/>
                <w:b/>
                <w:bCs/>
                <w:color w:val="000000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为便于会务组工作安排，请参会单位尽快将报名回执发送至</w:t>
            </w:r>
          </w:p>
          <w:p w:rsidR="00664A90" w:rsidRPr="002D4C3F" w:rsidRDefault="00664A90" w:rsidP="005F182E">
            <w:pPr>
              <w:spacing w:line="360" w:lineRule="auto"/>
              <w:ind w:firstLineChars="300" w:firstLine="841"/>
              <w:rPr>
                <w:rFonts w:ascii="华文仿宋" w:eastAsia="华文仿宋" w:hAnsi="华文仿宋" w:cs="Times New Roman"/>
                <w:b/>
                <w:bCs/>
                <w:color w:val="000000"/>
                <w:sz w:val="28"/>
                <w:szCs w:val="28"/>
              </w:rPr>
            </w:pPr>
            <w:r w:rsidRPr="002D4C3F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邮箱：</w:t>
            </w:r>
            <w:r w:rsidRPr="002D4C3F"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>1610358736@qq.com</w:t>
            </w:r>
            <w:r w:rsidRPr="002D4C3F">
              <w:rPr>
                <w:b/>
                <w:bCs/>
                <w:sz w:val="28"/>
                <w:szCs w:val="28"/>
              </w:rPr>
              <w:t xml:space="preserve">  </w:t>
            </w:r>
            <w:r w:rsidRPr="002D4C3F"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2D4C3F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传真：</w:t>
            </w:r>
            <w:r w:rsidRPr="002D4C3F"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  <w:t>010-59338241</w:t>
            </w:r>
          </w:p>
        </w:tc>
      </w:tr>
    </w:tbl>
    <w:p w:rsidR="005838D9" w:rsidRPr="00D01546" w:rsidRDefault="005838D9" w:rsidP="005838D9">
      <w:pPr>
        <w:rPr>
          <w:rFonts w:ascii="宋体" w:cs="宋体"/>
          <w:sz w:val="28"/>
          <w:szCs w:val="28"/>
        </w:rPr>
      </w:pPr>
    </w:p>
    <w:p w:rsidR="005838D9" w:rsidRDefault="005838D9" w:rsidP="005838D9">
      <w:pPr>
        <w:rPr>
          <w:rFonts w:ascii="宋体" w:cs="宋体"/>
          <w:sz w:val="28"/>
          <w:szCs w:val="28"/>
        </w:rPr>
      </w:pPr>
    </w:p>
    <w:p w:rsidR="00EB53AA" w:rsidRDefault="00EB53AA" w:rsidP="00602B4D">
      <w:pPr>
        <w:spacing w:line="360" w:lineRule="auto"/>
        <w:rPr>
          <w:rFonts w:ascii="黑体" w:eastAsia="黑体" w:hAnsi="黑体" w:cs="Times New Roman"/>
          <w:b/>
          <w:sz w:val="44"/>
          <w:szCs w:val="44"/>
        </w:rPr>
      </w:pPr>
    </w:p>
    <w:p w:rsidR="00EB53AA" w:rsidRDefault="00EB53AA" w:rsidP="00602B4D">
      <w:pPr>
        <w:spacing w:line="360" w:lineRule="auto"/>
        <w:rPr>
          <w:rFonts w:ascii="黑体" w:eastAsia="黑体" w:hAnsi="黑体" w:cs="Times New Roman"/>
          <w:b/>
          <w:sz w:val="44"/>
          <w:szCs w:val="44"/>
        </w:rPr>
      </w:pPr>
    </w:p>
    <w:p w:rsidR="00EB53AA" w:rsidRDefault="00EB53AA" w:rsidP="00602B4D">
      <w:pPr>
        <w:spacing w:line="360" w:lineRule="auto"/>
        <w:rPr>
          <w:rFonts w:ascii="黑体" w:eastAsia="黑体" w:hAnsi="黑体" w:cs="Times New Roman"/>
          <w:b/>
          <w:sz w:val="44"/>
          <w:szCs w:val="44"/>
        </w:rPr>
      </w:pPr>
    </w:p>
    <w:p w:rsidR="00EB53AA" w:rsidRDefault="00EB53AA" w:rsidP="00602B4D">
      <w:pPr>
        <w:spacing w:line="360" w:lineRule="auto"/>
        <w:rPr>
          <w:rFonts w:ascii="黑体" w:eastAsia="黑体" w:hAnsi="黑体" w:cs="Times New Roman"/>
          <w:b/>
          <w:sz w:val="44"/>
          <w:szCs w:val="44"/>
        </w:rPr>
      </w:pPr>
    </w:p>
    <w:p w:rsidR="00EB53AA" w:rsidRDefault="00EB53AA" w:rsidP="00602B4D">
      <w:pPr>
        <w:spacing w:line="360" w:lineRule="auto"/>
        <w:rPr>
          <w:rFonts w:ascii="黑体" w:eastAsia="黑体" w:hAnsi="黑体" w:cs="Times New Roman"/>
          <w:b/>
          <w:sz w:val="44"/>
          <w:szCs w:val="44"/>
        </w:rPr>
      </w:pPr>
    </w:p>
    <w:p w:rsidR="00EB53AA" w:rsidRDefault="00EB53AA" w:rsidP="00602B4D">
      <w:pPr>
        <w:spacing w:line="360" w:lineRule="auto"/>
        <w:rPr>
          <w:rFonts w:ascii="黑体" w:eastAsia="黑体" w:hAnsi="黑体" w:cs="Times New Roman"/>
          <w:b/>
          <w:sz w:val="44"/>
          <w:szCs w:val="44"/>
        </w:rPr>
      </w:pPr>
    </w:p>
    <w:p w:rsidR="00382412" w:rsidRPr="001D07A4" w:rsidRDefault="00382412" w:rsidP="00602B4D">
      <w:pPr>
        <w:spacing w:line="360" w:lineRule="auto"/>
        <w:rPr>
          <w:rFonts w:ascii="黑体" w:eastAsia="黑体" w:hAnsi="黑体" w:cs="Times New Roman"/>
          <w:b/>
          <w:sz w:val="44"/>
          <w:szCs w:val="44"/>
        </w:rPr>
      </w:pPr>
      <w:r w:rsidRPr="001D07A4">
        <w:rPr>
          <w:rFonts w:ascii="黑体" w:eastAsia="黑体" w:hAnsi="黑体" w:cs="Times New Roman" w:hint="eastAsia"/>
          <w:b/>
          <w:sz w:val="44"/>
          <w:szCs w:val="44"/>
        </w:rPr>
        <w:t>线路：</w:t>
      </w:r>
    </w:p>
    <w:p w:rsidR="00382412" w:rsidRPr="00D41677" w:rsidRDefault="00382412" w:rsidP="00D41677">
      <w:pPr>
        <w:numPr>
          <w:ilvl w:val="0"/>
          <w:numId w:val="2"/>
        </w:numPr>
        <w:spacing w:line="360" w:lineRule="auto"/>
        <w:rPr>
          <w:rFonts w:ascii="仿宋" w:eastAsia="仿宋" w:hAnsi="仿宋" w:cs="华文仿宋"/>
          <w:sz w:val="28"/>
          <w:szCs w:val="28"/>
        </w:rPr>
      </w:pPr>
      <w:r w:rsidRPr="00D41677">
        <w:rPr>
          <w:rFonts w:ascii="仿宋" w:eastAsia="仿宋" w:hAnsi="仿宋" w:cs="华文仿宋"/>
          <w:sz w:val="28"/>
          <w:szCs w:val="28"/>
        </w:rPr>
        <w:t>上海虹桥机场( SHA)</w:t>
      </w:r>
      <w:r w:rsidRPr="00D41677">
        <w:rPr>
          <w:rFonts w:ascii="仿宋" w:eastAsia="仿宋" w:hAnsi="仿宋" w:cs="华文仿宋"/>
          <w:sz w:val="28"/>
          <w:szCs w:val="28"/>
        </w:rPr>
        <w:br/>
        <w:t>·</w:t>
      </w:r>
      <w:r w:rsidRPr="00D41677">
        <w:rPr>
          <w:rFonts w:ascii="华文仿宋" w:eastAsia="仿宋" w:hAnsi="华文仿宋" w:cs="华文仿宋"/>
          <w:sz w:val="28"/>
          <w:szCs w:val="28"/>
        </w:rPr>
        <w:t>    </w:t>
      </w:r>
      <w:r w:rsidRPr="00D41677">
        <w:rPr>
          <w:rFonts w:ascii="仿宋" w:eastAsia="仿宋" w:hAnsi="仿宋" w:cs="华文仿宋"/>
          <w:sz w:val="28"/>
          <w:szCs w:val="28"/>
        </w:rPr>
        <w:t>出租车费（单程)：</w:t>
      </w:r>
      <w:r w:rsidRPr="00D41677">
        <w:rPr>
          <w:rFonts w:ascii="华文仿宋" w:eastAsia="仿宋" w:hAnsi="华文仿宋" w:cs="华文仿宋"/>
          <w:sz w:val="28"/>
          <w:szCs w:val="28"/>
        </w:rPr>
        <w:t> </w:t>
      </w:r>
      <w:r w:rsidRPr="00D41677">
        <w:rPr>
          <w:rFonts w:ascii="仿宋" w:eastAsia="仿宋" w:hAnsi="仿宋" w:cs="华文仿宋" w:hint="eastAsia"/>
          <w:sz w:val="28"/>
          <w:szCs w:val="28"/>
        </w:rPr>
        <w:t xml:space="preserve"> </w:t>
      </w:r>
      <w:r w:rsidRPr="00D41677">
        <w:rPr>
          <w:rFonts w:ascii="仿宋" w:eastAsia="仿宋" w:hAnsi="仿宋" w:cs="华文仿宋"/>
          <w:sz w:val="28"/>
          <w:szCs w:val="28"/>
        </w:rPr>
        <w:t>￥</w:t>
      </w:r>
      <w:r w:rsidRPr="00D41677">
        <w:rPr>
          <w:rFonts w:ascii="华文仿宋" w:eastAsia="仿宋" w:hAnsi="华文仿宋" w:cs="华文仿宋"/>
          <w:sz w:val="28"/>
          <w:szCs w:val="28"/>
        </w:rPr>
        <w:t> </w:t>
      </w:r>
      <w:r w:rsidRPr="00D41677">
        <w:rPr>
          <w:rFonts w:ascii="仿宋" w:eastAsia="仿宋" w:hAnsi="仿宋" w:cs="华文仿宋"/>
          <w:sz w:val="28"/>
          <w:szCs w:val="28"/>
        </w:rPr>
        <w:t>80.00</w:t>
      </w:r>
      <w:r w:rsidR="00150BCF" w:rsidRPr="00D41677">
        <w:rPr>
          <w:rFonts w:ascii="仿宋" w:eastAsia="仿宋" w:hAnsi="仿宋" w:cs="华文仿宋"/>
          <w:sz w:val="28"/>
          <w:szCs w:val="28"/>
        </w:rPr>
        <w:t xml:space="preserve"> </w:t>
      </w:r>
      <w:r w:rsidRPr="00D41677">
        <w:rPr>
          <w:rFonts w:ascii="仿宋" w:eastAsia="仿宋" w:hAnsi="仿宋" w:cs="华文仿宋"/>
          <w:sz w:val="28"/>
          <w:szCs w:val="28"/>
        </w:rPr>
        <w:br/>
        <w:t>·</w:t>
      </w:r>
      <w:r w:rsidRPr="00D41677">
        <w:rPr>
          <w:rFonts w:ascii="华文仿宋" w:eastAsia="仿宋" w:hAnsi="华文仿宋" w:cs="华文仿宋"/>
          <w:sz w:val="28"/>
          <w:szCs w:val="28"/>
        </w:rPr>
        <w:t>    </w:t>
      </w:r>
      <w:r w:rsidRPr="00D41677">
        <w:rPr>
          <w:rFonts w:ascii="仿宋" w:eastAsia="仿宋" w:hAnsi="仿宋" w:cs="华文仿宋"/>
          <w:sz w:val="28"/>
          <w:szCs w:val="28"/>
        </w:rPr>
        <w:t>时间（乘出租车）：</w:t>
      </w:r>
      <w:r w:rsidRPr="00D41677">
        <w:rPr>
          <w:rFonts w:ascii="华文仿宋" w:eastAsia="仿宋" w:hAnsi="华文仿宋" w:cs="华文仿宋"/>
          <w:sz w:val="28"/>
          <w:szCs w:val="28"/>
        </w:rPr>
        <w:t> </w:t>
      </w:r>
      <w:r w:rsidRPr="00D41677">
        <w:rPr>
          <w:rFonts w:ascii="仿宋" w:eastAsia="仿宋" w:hAnsi="仿宋" w:cs="华文仿宋"/>
          <w:sz w:val="28"/>
          <w:szCs w:val="28"/>
        </w:rPr>
        <w:t>25</w:t>
      </w:r>
      <w:r w:rsidR="00150BCF">
        <w:rPr>
          <w:rFonts w:ascii="仿宋" w:eastAsia="仿宋" w:hAnsi="仿宋" w:cs="华文仿宋" w:hint="eastAsia"/>
          <w:sz w:val="28"/>
          <w:szCs w:val="28"/>
        </w:rPr>
        <w:t>分钟</w:t>
      </w:r>
    </w:p>
    <w:p w:rsidR="00382412" w:rsidRPr="00D41677" w:rsidRDefault="00382412" w:rsidP="00D41677">
      <w:pPr>
        <w:numPr>
          <w:ilvl w:val="0"/>
          <w:numId w:val="2"/>
        </w:numPr>
        <w:spacing w:line="360" w:lineRule="auto"/>
        <w:rPr>
          <w:rFonts w:ascii="仿宋" w:eastAsia="仿宋" w:hAnsi="仿宋" w:cs="华文仿宋"/>
          <w:sz w:val="28"/>
          <w:szCs w:val="28"/>
        </w:rPr>
      </w:pPr>
      <w:r w:rsidRPr="00D41677">
        <w:rPr>
          <w:rFonts w:ascii="仿宋" w:eastAsia="仿宋" w:hAnsi="仿宋" w:cs="华文仿宋"/>
          <w:sz w:val="28"/>
          <w:szCs w:val="28"/>
        </w:rPr>
        <w:t>上海浦东国际机场( PVG)</w:t>
      </w:r>
      <w:r w:rsidRPr="00D41677">
        <w:rPr>
          <w:rFonts w:ascii="仿宋" w:eastAsia="仿宋" w:hAnsi="仿宋" w:cs="华文仿宋"/>
          <w:sz w:val="28"/>
          <w:szCs w:val="28"/>
        </w:rPr>
        <w:br/>
        <w:t>·</w:t>
      </w:r>
      <w:r w:rsidRPr="00D41677">
        <w:rPr>
          <w:rFonts w:ascii="华文仿宋" w:eastAsia="仿宋" w:hAnsi="华文仿宋" w:cs="华文仿宋"/>
          <w:sz w:val="28"/>
          <w:szCs w:val="28"/>
        </w:rPr>
        <w:t>    </w:t>
      </w:r>
      <w:r w:rsidRPr="00D41677">
        <w:rPr>
          <w:rFonts w:ascii="仿宋" w:eastAsia="仿宋" w:hAnsi="仿宋" w:cs="华文仿宋"/>
          <w:sz w:val="28"/>
          <w:szCs w:val="28"/>
        </w:rPr>
        <w:t>出租车费（单程)：</w:t>
      </w:r>
      <w:r w:rsidRPr="00D41677">
        <w:rPr>
          <w:rFonts w:ascii="华文仿宋" w:eastAsia="仿宋" w:hAnsi="华文仿宋" w:cs="华文仿宋"/>
          <w:sz w:val="28"/>
          <w:szCs w:val="28"/>
        </w:rPr>
        <w:t> </w:t>
      </w:r>
      <w:r w:rsidRPr="00D41677">
        <w:rPr>
          <w:rFonts w:ascii="仿宋" w:eastAsia="仿宋" w:hAnsi="仿宋" w:cs="华文仿宋"/>
          <w:sz w:val="28"/>
          <w:szCs w:val="28"/>
        </w:rPr>
        <w:t>￥</w:t>
      </w:r>
      <w:r w:rsidRPr="00D41677">
        <w:rPr>
          <w:rFonts w:ascii="华文仿宋" w:eastAsia="仿宋" w:hAnsi="华文仿宋" w:cs="华文仿宋"/>
          <w:sz w:val="28"/>
          <w:szCs w:val="28"/>
        </w:rPr>
        <w:t> </w:t>
      </w:r>
      <w:r w:rsidRPr="00D41677">
        <w:rPr>
          <w:rFonts w:ascii="仿宋" w:eastAsia="仿宋" w:hAnsi="仿宋" w:cs="华文仿宋"/>
          <w:sz w:val="28"/>
          <w:szCs w:val="28"/>
        </w:rPr>
        <w:t xml:space="preserve"> 200.00</w:t>
      </w:r>
      <w:r w:rsidRPr="00D41677">
        <w:rPr>
          <w:rFonts w:ascii="华文仿宋" w:eastAsia="仿宋" w:hAnsi="华文仿宋" w:cs="华文仿宋"/>
          <w:sz w:val="28"/>
          <w:szCs w:val="28"/>
        </w:rPr>
        <w:t> </w:t>
      </w:r>
      <w:r w:rsidR="00150BCF" w:rsidRPr="00D41677">
        <w:rPr>
          <w:rFonts w:ascii="仿宋" w:eastAsia="仿宋" w:hAnsi="仿宋" w:cs="华文仿宋"/>
          <w:sz w:val="28"/>
          <w:szCs w:val="28"/>
        </w:rPr>
        <w:t xml:space="preserve"> </w:t>
      </w:r>
      <w:r w:rsidRPr="00D41677">
        <w:rPr>
          <w:rFonts w:ascii="仿宋" w:eastAsia="仿宋" w:hAnsi="仿宋" w:cs="华文仿宋"/>
          <w:sz w:val="28"/>
          <w:szCs w:val="28"/>
        </w:rPr>
        <w:br/>
        <w:t>·</w:t>
      </w:r>
      <w:r w:rsidRPr="00D41677">
        <w:rPr>
          <w:rFonts w:ascii="华文仿宋" w:eastAsia="仿宋" w:hAnsi="华文仿宋" w:cs="华文仿宋"/>
          <w:sz w:val="28"/>
          <w:szCs w:val="28"/>
        </w:rPr>
        <w:t>    </w:t>
      </w:r>
      <w:r w:rsidRPr="00D41677">
        <w:rPr>
          <w:rFonts w:ascii="仿宋" w:eastAsia="仿宋" w:hAnsi="仿宋" w:cs="华文仿宋"/>
          <w:sz w:val="28"/>
          <w:szCs w:val="28"/>
        </w:rPr>
        <w:t>时间（乘出租车）：</w:t>
      </w:r>
      <w:r w:rsidRPr="00D41677">
        <w:rPr>
          <w:rFonts w:ascii="华文仿宋" w:eastAsia="仿宋" w:hAnsi="华文仿宋" w:cs="华文仿宋"/>
          <w:sz w:val="28"/>
          <w:szCs w:val="28"/>
        </w:rPr>
        <w:t> </w:t>
      </w:r>
      <w:r w:rsidRPr="00D41677">
        <w:rPr>
          <w:rFonts w:ascii="仿宋" w:eastAsia="仿宋" w:hAnsi="仿宋" w:cs="华文仿宋"/>
          <w:sz w:val="28"/>
          <w:szCs w:val="28"/>
        </w:rPr>
        <w:t>55</w:t>
      </w:r>
      <w:r w:rsidR="00150BCF">
        <w:rPr>
          <w:rFonts w:ascii="仿宋" w:eastAsia="仿宋" w:hAnsi="仿宋" w:cs="华文仿宋" w:hint="eastAsia"/>
          <w:sz w:val="28"/>
          <w:szCs w:val="28"/>
        </w:rPr>
        <w:t>分钟</w:t>
      </w:r>
    </w:p>
    <w:p w:rsidR="00384E45" w:rsidRPr="00D41677" w:rsidRDefault="00382412" w:rsidP="00D41677">
      <w:pPr>
        <w:numPr>
          <w:ilvl w:val="0"/>
          <w:numId w:val="2"/>
        </w:numPr>
        <w:spacing w:line="360" w:lineRule="auto"/>
        <w:rPr>
          <w:rFonts w:ascii="仿宋" w:eastAsia="仿宋" w:hAnsi="仿宋" w:cs="华文仿宋"/>
          <w:sz w:val="28"/>
          <w:szCs w:val="28"/>
        </w:rPr>
      </w:pPr>
      <w:r w:rsidRPr="00D41677">
        <w:rPr>
          <w:rFonts w:ascii="仿宋" w:eastAsia="仿宋" w:hAnsi="仿宋" w:cs="华文仿宋"/>
          <w:sz w:val="28"/>
          <w:szCs w:val="28"/>
        </w:rPr>
        <w:t>地铁</w:t>
      </w:r>
      <w:r w:rsidRPr="00D41677">
        <w:rPr>
          <w:rFonts w:ascii="仿宋" w:eastAsia="仿宋" w:hAnsi="仿宋" w:cs="华文仿宋"/>
          <w:sz w:val="28"/>
          <w:szCs w:val="28"/>
        </w:rPr>
        <w:br/>
        <w:t>·</w:t>
      </w:r>
      <w:r w:rsidRPr="00D41677">
        <w:rPr>
          <w:rFonts w:ascii="华文仿宋" w:eastAsia="仿宋" w:hAnsi="华文仿宋" w:cs="华文仿宋"/>
          <w:sz w:val="28"/>
          <w:szCs w:val="28"/>
        </w:rPr>
        <w:t>    </w:t>
      </w:r>
      <w:r w:rsidRPr="00D41677">
        <w:rPr>
          <w:rFonts w:ascii="仿宋" w:eastAsia="仿宋" w:hAnsi="仿宋" w:cs="华文仿宋"/>
          <w:sz w:val="28"/>
          <w:szCs w:val="28"/>
        </w:rPr>
        <w:t>地铁站名称：</w:t>
      </w:r>
      <w:r w:rsidRPr="00D41677">
        <w:rPr>
          <w:rFonts w:ascii="华文仿宋" w:eastAsia="仿宋" w:hAnsi="华文仿宋" w:cs="华文仿宋"/>
          <w:sz w:val="28"/>
          <w:szCs w:val="28"/>
        </w:rPr>
        <w:t> </w:t>
      </w:r>
      <w:r w:rsidRPr="00D41677">
        <w:rPr>
          <w:rFonts w:ascii="仿宋" w:eastAsia="仿宋" w:hAnsi="仿宋" w:cs="华文仿宋"/>
          <w:sz w:val="28"/>
          <w:szCs w:val="28"/>
        </w:rPr>
        <w:t>地铁</w:t>
      </w:r>
      <w:r w:rsidR="00150BCF">
        <w:rPr>
          <w:rFonts w:ascii="仿宋" w:eastAsia="仿宋" w:hAnsi="仿宋" w:cs="华文仿宋" w:hint="eastAsia"/>
          <w:sz w:val="28"/>
          <w:szCs w:val="28"/>
        </w:rPr>
        <w:t>2号线转</w:t>
      </w:r>
      <w:r w:rsidRPr="00D41677">
        <w:rPr>
          <w:rFonts w:ascii="仿宋" w:eastAsia="仿宋" w:hAnsi="仿宋" w:cs="华文仿宋"/>
          <w:sz w:val="28"/>
          <w:szCs w:val="28"/>
        </w:rPr>
        <w:t>10号线</w:t>
      </w:r>
      <w:r w:rsidRPr="00D41677">
        <w:rPr>
          <w:rFonts w:ascii="仿宋" w:eastAsia="仿宋" w:hAnsi="仿宋" w:cs="华文仿宋"/>
          <w:sz w:val="28"/>
          <w:szCs w:val="28"/>
        </w:rPr>
        <w:br/>
      </w:r>
    </w:p>
    <w:p w:rsidR="009C2E50" w:rsidRPr="0046668F" w:rsidRDefault="00DA660A" w:rsidP="0046668F">
      <w:pPr>
        <w:spacing w:line="360" w:lineRule="auto"/>
        <w:ind w:firstLineChars="2382" w:firstLine="667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华文仿宋" w:hint="eastAsia"/>
          <w:sz w:val="28"/>
          <w:szCs w:val="28"/>
        </w:rPr>
        <w:t xml:space="preserve">                                               </w:t>
      </w:r>
    </w:p>
    <w:p w:rsidR="00384E45" w:rsidRPr="008D1198" w:rsidRDefault="00384E45" w:rsidP="00430CED">
      <w:pPr>
        <w:rPr>
          <w:rFonts w:ascii="宋体" w:cs="宋体"/>
          <w:sz w:val="28"/>
          <w:szCs w:val="28"/>
        </w:rPr>
      </w:pPr>
    </w:p>
    <w:sectPr w:rsidR="00384E45" w:rsidRPr="008D1198" w:rsidSect="00D9218F"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8F" w:rsidRDefault="002C748F" w:rsidP="00C04A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C748F" w:rsidRDefault="002C748F" w:rsidP="00C04A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09" w:rsidRDefault="00CF2709">
    <w:pPr>
      <w:pStyle w:val="a4"/>
      <w:jc w:val="center"/>
    </w:pPr>
    <w:r>
      <w:rPr>
        <w:lang w:val="zh-CN"/>
      </w:rPr>
      <w:t xml:space="preserve"> </w:t>
    </w:r>
    <w:r w:rsidR="0033466C">
      <w:rPr>
        <w:b/>
        <w:sz w:val="24"/>
        <w:szCs w:val="24"/>
      </w:rPr>
      <w:fldChar w:fldCharType="begin"/>
    </w:r>
    <w:r>
      <w:rPr>
        <w:b/>
      </w:rPr>
      <w:instrText>PAGE</w:instrText>
    </w:r>
    <w:r w:rsidR="0033466C">
      <w:rPr>
        <w:b/>
        <w:sz w:val="24"/>
        <w:szCs w:val="24"/>
      </w:rPr>
      <w:fldChar w:fldCharType="separate"/>
    </w:r>
    <w:r w:rsidR="00B63098">
      <w:rPr>
        <w:b/>
        <w:noProof/>
      </w:rPr>
      <w:t>5</w:t>
    </w:r>
    <w:r w:rsidR="0033466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33466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3466C">
      <w:rPr>
        <w:b/>
        <w:sz w:val="24"/>
        <w:szCs w:val="24"/>
      </w:rPr>
      <w:fldChar w:fldCharType="separate"/>
    </w:r>
    <w:r w:rsidR="00B63098">
      <w:rPr>
        <w:b/>
        <w:noProof/>
      </w:rPr>
      <w:t>7</w:t>
    </w:r>
    <w:r w:rsidR="0033466C">
      <w:rPr>
        <w:b/>
        <w:sz w:val="24"/>
        <w:szCs w:val="24"/>
      </w:rPr>
      <w:fldChar w:fldCharType="end"/>
    </w:r>
  </w:p>
  <w:p w:rsidR="00CF2709" w:rsidRDefault="00CF27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8F" w:rsidRDefault="002C748F" w:rsidP="00C04A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C748F" w:rsidRDefault="002C748F" w:rsidP="00C04A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52E"/>
    <w:multiLevelType w:val="hybridMultilevel"/>
    <w:tmpl w:val="DCC8A7C8"/>
    <w:lvl w:ilvl="0" w:tplc="EC96D38A">
      <w:start w:val="1"/>
      <w:numFmt w:val="decimal"/>
      <w:lvlText w:val="%1、"/>
      <w:lvlJc w:val="left"/>
      <w:pPr>
        <w:ind w:left="28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D902EF"/>
    <w:multiLevelType w:val="hybridMultilevel"/>
    <w:tmpl w:val="53D0E33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A4D"/>
    <w:rsid w:val="00001A59"/>
    <w:rsid w:val="00001B97"/>
    <w:rsid w:val="00001CB7"/>
    <w:rsid w:val="00001F60"/>
    <w:rsid w:val="00005379"/>
    <w:rsid w:val="00024FA0"/>
    <w:rsid w:val="000516A0"/>
    <w:rsid w:val="000528BF"/>
    <w:rsid w:val="00066724"/>
    <w:rsid w:val="000669DB"/>
    <w:rsid w:val="0007316F"/>
    <w:rsid w:val="00077131"/>
    <w:rsid w:val="00093FF4"/>
    <w:rsid w:val="00095302"/>
    <w:rsid w:val="00095536"/>
    <w:rsid w:val="000A6754"/>
    <w:rsid w:val="000B4073"/>
    <w:rsid w:val="000B75A1"/>
    <w:rsid w:val="000C3BA3"/>
    <w:rsid w:val="000C4F23"/>
    <w:rsid w:val="000C55C3"/>
    <w:rsid w:val="000D59BB"/>
    <w:rsid w:val="000E05AA"/>
    <w:rsid w:val="000E1359"/>
    <w:rsid w:val="000F2F81"/>
    <w:rsid w:val="000F302D"/>
    <w:rsid w:val="000F6427"/>
    <w:rsid w:val="00100336"/>
    <w:rsid w:val="0010464A"/>
    <w:rsid w:val="0011234C"/>
    <w:rsid w:val="00117D11"/>
    <w:rsid w:val="0013616B"/>
    <w:rsid w:val="00150BCF"/>
    <w:rsid w:val="00161E0D"/>
    <w:rsid w:val="00164D56"/>
    <w:rsid w:val="00170519"/>
    <w:rsid w:val="00173537"/>
    <w:rsid w:val="00174483"/>
    <w:rsid w:val="001757D5"/>
    <w:rsid w:val="00176A6E"/>
    <w:rsid w:val="00182CB2"/>
    <w:rsid w:val="00183A04"/>
    <w:rsid w:val="001857D7"/>
    <w:rsid w:val="001936AA"/>
    <w:rsid w:val="001A59B2"/>
    <w:rsid w:val="001B0392"/>
    <w:rsid w:val="001B2ECB"/>
    <w:rsid w:val="001B3FD5"/>
    <w:rsid w:val="001C0006"/>
    <w:rsid w:val="001C0C27"/>
    <w:rsid w:val="001C147E"/>
    <w:rsid w:val="001C5B23"/>
    <w:rsid w:val="001D07A4"/>
    <w:rsid w:val="001D4A31"/>
    <w:rsid w:val="001F0AE9"/>
    <w:rsid w:val="001F1959"/>
    <w:rsid w:val="001F26E8"/>
    <w:rsid w:val="001F31AD"/>
    <w:rsid w:val="002065BF"/>
    <w:rsid w:val="002120BB"/>
    <w:rsid w:val="002215A4"/>
    <w:rsid w:val="0024206A"/>
    <w:rsid w:val="002506EB"/>
    <w:rsid w:val="002509C8"/>
    <w:rsid w:val="00250C97"/>
    <w:rsid w:val="00260C13"/>
    <w:rsid w:val="00261C07"/>
    <w:rsid w:val="002645B4"/>
    <w:rsid w:val="00265664"/>
    <w:rsid w:val="002717CC"/>
    <w:rsid w:val="0027342D"/>
    <w:rsid w:val="002775C2"/>
    <w:rsid w:val="00280B84"/>
    <w:rsid w:val="00291BDE"/>
    <w:rsid w:val="002A2688"/>
    <w:rsid w:val="002A47B1"/>
    <w:rsid w:val="002A5F1C"/>
    <w:rsid w:val="002A6828"/>
    <w:rsid w:val="002B0A34"/>
    <w:rsid w:val="002B0DE8"/>
    <w:rsid w:val="002B2E71"/>
    <w:rsid w:val="002B6164"/>
    <w:rsid w:val="002B6AA6"/>
    <w:rsid w:val="002B7257"/>
    <w:rsid w:val="002C3909"/>
    <w:rsid w:val="002C72B9"/>
    <w:rsid w:val="002C748F"/>
    <w:rsid w:val="002D15FB"/>
    <w:rsid w:val="002D2DEB"/>
    <w:rsid w:val="002E7F95"/>
    <w:rsid w:val="002F4CB7"/>
    <w:rsid w:val="0030357E"/>
    <w:rsid w:val="00313542"/>
    <w:rsid w:val="00314B46"/>
    <w:rsid w:val="00314E49"/>
    <w:rsid w:val="00317CDA"/>
    <w:rsid w:val="003200C7"/>
    <w:rsid w:val="0032797B"/>
    <w:rsid w:val="0033466C"/>
    <w:rsid w:val="0033500F"/>
    <w:rsid w:val="003465DB"/>
    <w:rsid w:val="00351E4E"/>
    <w:rsid w:val="00355170"/>
    <w:rsid w:val="00355BDA"/>
    <w:rsid w:val="00355F3A"/>
    <w:rsid w:val="003600D4"/>
    <w:rsid w:val="00363664"/>
    <w:rsid w:val="00377143"/>
    <w:rsid w:val="00382412"/>
    <w:rsid w:val="00384E45"/>
    <w:rsid w:val="00390F70"/>
    <w:rsid w:val="00393CC4"/>
    <w:rsid w:val="00396182"/>
    <w:rsid w:val="003968E2"/>
    <w:rsid w:val="003A0237"/>
    <w:rsid w:val="003A0701"/>
    <w:rsid w:val="003A705E"/>
    <w:rsid w:val="003B06F3"/>
    <w:rsid w:val="003C2860"/>
    <w:rsid w:val="003C5240"/>
    <w:rsid w:val="003D0C1C"/>
    <w:rsid w:val="003D244E"/>
    <w:rsid w:val="003E6697"/>
    <w:rsid w:val="003F4B87"/>
    <w:rsid w:val="00401261"/>
    <w:rsid w:val="00404ED4"/>
    <w:rsid w:val="004115D0"/>
    <w:rsid w:val="00414782"/>
    <w:rsid w:val="004166B4"/>
    <w:rsid w:val="004267B6"/>
    <w:rsid w:val="00430CED"/>
    <w:rsid w:val="004412AB"/>
    <w:rsid w:val="00441409"/>
    <w:rsid w:val="0044169B"/>
    <w:rsid w:val="004448A4"/>
    <w:rsid w:val="00466489"/>
    <w:rsid w:val="0046668F"/>
    <w:rsid w:val="00480FA0"/>
    <w:rsid w:val="004821FD"/>
    <w:rsid w:val="00484FB3"/>
    <w:rsid w:val="00484FF3"/>
    <w:rsid w:val="00485836"/>
    <w:rsid w:val="004911A9"/>
    <w:rsid w:val="004A3C2D"/>
    <w:rsid w:val="004A3F1E"/>
    <w:rsid w:val="004B05BB"/>
    <w:rsid w:val="004B487D"/>
    <w:rsid w:val="004C6AE9"/>
    <w:rsid w:val="004C7887"/>
    <w:rsid w:val="004D4244"/>
    <w:rsid w:val="004E1320"/>
    <w:rsid w:val="004F4F30"/>
    <w:rsid w:val="004F612D"/>
    <w:rsid w:val="00500505"/>
    <w:rsid w:val="0051735A"/>
    <w:rsid w:val="00523BD4"/>
    <w:rsid w:val="005418D6"/>
    <w:rsid w:val="00544488"/>
    <w:rsid w:val="005445B3"/>
    <w:rsid w:val="00546004"/>
    <w:rsid w:val="005511D8"/>
    <w:rsid w:val="00555307"/>
    <w:rsid w:val="00557A12"/>
    <w:rsid w:val="00561C0A"/>
    <w:rsid w:val="00562BA9"/>
    <w:rsid w:val="00562CAC"/>
    <w:rsid w:val="005818C8"/>
    <w:rsid w:val="005838D9"/>
    <w:rsid w:val="005907C2"/>
    <w:rsid w:val="00591779"/>
    <w:rsid w:val="005A0ED7"/>
    <w:rsid w:val="005A27D4"/>
    <w:rsid w:val="005A4E3D"/>
    <w:rsid w:val="005A7294"/>
    <w:rsid w:val="005B1EC0"/>
    <w:rsid w:val="005B36D5"/>
    <w:rsid w:val="005D1B10"/>
    <w:rsid w:val="005D34A8"/>
    <w:rsid w:val="005D73BD"/>
    <w:rsid w:val="005E423F"/>
    <w:rsid w:val="005F5DCA"/>
    <w:rsid w:val="00602B4D"/>
    <w:rsid w:val="00610D76"/>
    <w:rsid w:val="006131E2"/>
    <w:rsid w:val="00632FF5"/>
    <w:rsid w:val="00633177"/>
    <w:rsid w:val="00636729"/>
    <w:rsid w:val="00642084"/>
    <w:rsid w:val="00652F1D"/>
    <w:rsid w:val="0066442D"/>
    <w:rsid w:val="00664A90"/>
    <w:rsid w:val="006706B3"/>
    <w:rsid w:val="00670E93"/>
    <w:rsid w:val="0067172E"/>
    <w:rsid w:val="00676DB3"/>
    <w:rsid w:val="00682483"/>
    <w:rsid w:val="006844FD"/>
    <w:rsid w:val="006954F1"/>
    <w:rsid w:val="006A4D2D"/>
    <w:rsid w:val="006A598A"/>
    <w:rsid w:val="006A5F4F"/>
    <w:rsid w:val="006A60D1"/>
    <w:rsid w:val="006B134B"/>
    <w:rsid w:val="006B79D4"/>
    <w:rsid w:val="006C3702"/>
    <w:rsid w:val="006C68B3"/>
    <w:rsid w:val="006D1D14"/>
    <w:rsid w:val="006D4FBF"/>
    <w:rsid w:val="006D705B"/>
    <w:rsid w:val="006D79F7"/>
    <w:rsid w:val="006E3231"/>
    <w:rsid w:val="006E5026"/>
    <w:rsid w:val="006E5244"/>
    <w:rsid w:val="006F7CC5"/>
    <w:rsid w:val="0070456C"/>
    <w:rsid w:val="00713BBD"/>
    <w:rsid w:val="00713F03"/>
    <w:rsid w:val="0071552D"/>
    <w:rsid w:val="007216AF"/>
    <w:rsid w:val="00726E9F"/>
    <w:rsid w:val="007328B3"/>
    <w:rsid w:val="007354E0"/>
    <w:rsid w:val="00742221"/>
    <w:rsid w:val="00744F45"/>
    <w:rsid w:val="00745A6C"/>
    <w:rsid w:val="00750351"/>
    <w:rsid w:val="00752341"/>
    <w:rsid w:val="007751C1"/>
    <w:rsid w:val="00775E61"/>
    <w:rsid w:val="00777DA9"/>
    <w:rsid w:val="00781A83"/>
    <w:rsid w:val="00782078"/>
    <w:rsid w:val="00784DEE"/>
    <w:rsid w:val="007854DE"/>
    <w:rsid w:val="007A1E6D"/>
    <w:rsid w:val="007A2297"/>
    <w:rsid w:val="007A42CE"/>
    <w:rsid w:val="007A57A1"/>
    <w:rsid w:val="007B06B4"/>
    <w:rsid w:val="007B2CB3"/>
    <w:rsid w:val="007C1838"/>
    <w:rsid w:val="007D1CF3"/>
    <w:rsid w:val="007D4C7A"/>
    <w:rsid w:val="007D557D"/>
    <w:rsid w:val="007D5D7C"/>
    <w:rsid w:val="007E1F2C"/>
    <w:rsid w:val="007F0C90"/>
    <w:rsid w:val="007F270B"/>
    <w:rsid w:val="007F5AA6"/>
    <w:rsid w:val="007F7F07"/>
    <w:rsid w:val="00812495"/>
    <w:rsid w:val="00822964"/>
    <w:rsid w:val="00826B6C"/>
    <w:rsid w:val="008271CD"/>
    <w:rsid w:val="00834636"/>
    <w:rsid w:val="00843C3F"/>
    <w:rsid w:val="00846756"/>
    <w:rsid w:val="00864F98"/>
    <w:rsid w:val="00890E47"/>
    <w:rsid w:val="00891A90"/>
    <w:rsid w:val="00895D3A"/>
    <w:rsid w:val="00896765"/>
    <w:rsid w:val="008976BA"/>
    <w:rsid w:val="008A17D5"/>
    <w:rsid w:val="008A4B8F"/>
    <w:rsid w:val="008A6922"/>
    <w:rsid w:val="008B001B"/>
    <w:rsid w:val="008B0F63"/>
    <w:rsid w:val="008D1198"/>
    <w:rsid w:val="008D3CC5"/>
    <w:rsid w:val="008D3E73"/>
    <w:rsid w:val="008D69FF"/>
    <w:rsid w:val="008E0B67"/>
    <w:rsid w:val="008F065D"/>
    <w:rsid w:val="008F4013"/>
    <w:rsid w:val="008F6510"/>
    <w:rsid w:val="00904D2E"/>
    <w:rsid w:val="0090608B"/>
    <w:rsid w:val="00907BC6"/>
    <w:rsid w:val="009157A4"/>
    <w:rsid w:val="00917CAC"/>
    <w:rsid w:val="0092103A"/>
    <w:rsid w:val="00921D5E"/>
    <w:rsid w:val="00923EE0"/>
    <w:rsid w:val="00932DB9"/>
    <w:rsid w:val="009331B4"/>
    <w:rsid w:val="00940827"/>
    <w:rsid w:val="00941171"/>
    <w:rsid w:val="00943A50"/>
    <w:rsid w:val="00944CA6"/>
    <w:rsid w:val="0094520A"/>
    <w:rsid w:val="009458A4"/>
    <w:rsid w:val="00963CC4"/>
    <w:rsid w:val="0096686A"/>
    <w:rsid w:val="00966D2C"/>
    <w:rsid w:val="009765CA"/>
    <w:rsid w:val="00976FD1"/>
    <w:rsid w:val="00985B90"/>
    <w:rsid w:val="00991466"/>
    <w:rsid w:val="0099248F"/>
    <w:rsid w:val="009A0078"/>
    <w:rsid w:val="009A1308"/>
    <w:rsid w:val="009A2124"/>
    <w:rsid w:val="009A5100"/>
    <w:rsid w:val="009B101F"/>
    <w:rsid w:val="009B2267"/>
    <w:rsid w:val="009B3C81"/>
    <w:rsid w:val="009B74A3"/>
    <w:rsid w:val="009C0D8E"/>
    <w:rsid w:val="009C2E50"/>
    <w:rsid w:val="009C39E5"/>
    <w:rsid w:val="009C6660"/>
    <w:rsid w:val="009D1728"/>
    <w:rsid w:val="009E1566"/>
    <w:rsid w:val="009E235D"/>
    <w:rsid w:val="009E36A9"/>
    <w:rsid w:val="009F13E1"/>
    <w:rsid w:val="00A11E89"/>
    <w:rsid w:val="00A157CB"/>
    <w:rsid w:val="00A227A2"/>
    <w:rsid w:val="00A23AF7"/>
    <w:rsid w:val="00A27ACC"/>
    <w:rsid w:val="00A30EF7"/>
    <w:rsid w:val="00A435EC"/>
    <w:rsid w:val="00A55B5F"/>
    <w:rsid w:val="00A65115"/>
    <w:rsid w:val="00A74F3B"/>
    <w:rsid w:val="00A763D1"/>
    <w:rsid w:val="00A847C7"/>
    <w:rsid w:val="00A8531C"/>
    <w:rsid w:val="00A9312E"/>
    <w:rsid w:val="00A93D0A"/>
    <w:rsid w:val="00AA1179"/>
    <w:rsid w:val="00AA7786"/>
    <w:rsid w:val="00AA7E2D"/>
    <w:rsid w:val="00AB2B79"/>
    <w:rsid w:val="00AB2F29"/>
    <w:rsid w:val="00AB6454"/>
    <w:rsid w:val="00AB67C9"/>
    <w:rsid w:val="00AC68BB"/>
    <w:rsid w:val="00AC70F6"/>
    <w:rsid w:val="00AD3097"/>
    <w:rsid w:val="00AD44DF"/>
    <w:rsid w:val="00AE327B"/>
    <w:rsid w:val="00AE419E"/>
    <w:rsid w:val="00AE79A9"/>
    <w:rsid w:val="00B13249"/>
    <w:rsid w:val="00B1475C"/>
    <w:rsid w:val="00B21D8C"/>
    <w:rsid w:val="00B241EF"/>
    <w:rsid w:val="00B27C2E"/>
    <w:rsid w:val="00B334A2"/>
    <w:rsid w:val="00B43007"/>
    <w:rsid w:val="00B5408C"/>
    <w:rsid w:val="00B575AA"/>
    <w:rsid w:val="00B6209B"/>
    <w:rsid w:val="00B62C8D"/>
    <w:rsid w:val="00B63098"/>
    <w:rsid w:val="00B66417"/>
    <w:rsid w:val="00B70E4D"/>
    <w:rsid w:val="00B77C23"/>
    <w:rsid w:val="00B92001"/>
    <w:rsid w:val="00B936D4"/>
    <w:rsid w:val="00B97376"/>
    <w:rsid w:val="00B9774F"/>
    <w:rsid w:val="00BA0340"/>
    <w:rsid w:val="00BA1373"/>
    <w:rsid w:val="00BA1FEB"/>
    <w:rsid w:val="00BC1D81"/>
    <w:rsid w:val="00BE0DC8"/>
    <w:rsid w:val="00BE74E7"/>
    <w:rsid w:val="00BF1877"/>
    <w:rsid w:val="00BF3EC0"/>
    <w:rsid w:val="00C00715"/>
    <w:rsid w:val="00C00E7E"/>
    <w:rsid w:val="00C01BCF"/>
    <w:rsid w:val="00C04A4D"/>
    <w:rsid w:val="00C22854"/>
    <w:rsid w:val="00C2337C"/>
    <w:rsid w:val="00C2515E"/>
    <w:rsid w:val="00C25AD0"/>
    <w:rsid w:val="00C27B69"/>
    <w:rsid w:val="00C3192D"/>
    <w:rsid w:val="00C3331A"/>
    <w:rsid w:val="00C47F47"/>
    <w:rsid w:val="00C532AD"/>
    <w:rsid w:val="00C57C32"/>
    <w:rsid w:val="00C61A1C"/>
    <w:rsid w:val="00C72BAF"/>
    <w:rsid w:val="00C72ED9"/>
    <w:rsid w:val="00C73EBD"/>
    <w:rsid w:val="00C759A4"/>
    <w:rsid w:val="00C86EA7"/>
    <w:rsid w:val="00CA3DE2"/>
    <w:rsid w:val="00CA4004"/>
    <w:rsid w:val="00CA4EC7"/>
    <w:rsid w:val="00CA7322"/>
    <w:rsid w:val="00CC1BB2"/>
    <w:rsid w:val="00CD134C"/>
    <w:rsid w:val="00CD6DB8"/>
    <w:rsid w:val="00CE390E"/>
    <w:rsid w:val="00CE4502"/>
    <w:rsid w:val="00CE5860"/>
    <w:rsid w:val="00CF2709"/>
    <w:rsid w:val="00D0004C"/>
    <w:rsid w:val="00D01546"/>
    <w:rsid w:val="00D03C6C"/>
    <w:rsid w:val="00D04A22"/>
    <w:rsid w:val="00D16696"/>
    <w:rsid w:val="00D217EC"/>
    <w:rsid w:val="00D273DA"/>
    <w:rsid w:val="00D32C68"/>
    <w:rsid w:val="00D41677"/>
    <w:rsid w:val="00D462B1"/>
    <w:rsid w:val="00D5283B"/>
    <w:rsid w:val="00D5413E"/>
    <w:rsid w:val="00D8074D"/>
    <w:rsid w:val="00D82626"/>
    <w:rsid w:val="00D846A1"/>
    <w:rsid w:val="00D9218F"/>
    <w:rsid w:val="00D9548C"/>
    <w:rsid w:val="00DA3B6D"/>
    <w:rsid w:val="00DA5F24"/>
    <w:rsid w:val="00DA660A"/>
    <w:rsid w:val="00DB074B"/>
    <w:rsid w:val="00DB1F21"/>
    <w:rsid w:val="00DB3B8B"/>
    <w:rsid w:val="00DB7A7F"/>
    <w:rsid w:val="00DC44F2"/>
    <w:rsid w:val="00DC5D73"/>
    <w:rsid w:val="00DC7021"/>
    <w:rsid w:val="00DD3976"/>
    <w:rsid w:val="00DE19A5"/>
    <w:rsid w:val="00DF01C2"/>
    <w:rsid w:val="00E071D6"/>
    <w:rsid w:val="00E07DA7"/>
    <w:rsid w:val="00E15818"/>
    <w:rsid w:val="00E2236D"/>
    <w:rsid w:val="00E24717"/>
    <w:rsid w:val="00E27A55"/>
    <w:rsid w:val="00E44D1C"/>
    <w:rsid w:val="00E47888"/>
    <w:rsid w:val="00E55796"/>
    <w:rsid w:val="00E61BE3"/>
    <w:rsid w:val="00E639CD"/>
    <w:rsid w:val="00E64537"/>
    <w:rsid w:val="00E66A3E"/>
    <w:rsid w:val="00E70AE6"/>
    <w:rsid w:val="00E76FA1"/>
    <w:rsid w:val="00E80217"/>
    <w:rsid w:val="00EA3FA1"/>
    <w:rsid w:val="00EA5F2B"/>
    <w:rsid w:val="00EB415F"/>
    <w:rsid w:val="00EB53AA"/>
    <w:rsid w:val="00EB7D40"/>
    <w:rsid w:val="00EC5637"/>
    <w:rsid w:val="00EC7DB0"/>
    <w:rsid w:val="00ED27A6"/>
    <w:rsid w:val="00EE0FAD"/>
    <w:rsid w:val="00EE2A66"/>
    <w:rsid w:val="00EE2E66"/>
    <w:rsid w:val="00EE5A40"/>
    <w:rsid w:val="00EF14E5"/>
    <w:rsid w:val="00F10A19"/>
    <w:rsid w:val="00F11117"/>
    <w:rsid w:val="00F12845"/>
    <w:rsid w:val="00F13523"/>
    <w:rsid w:val="00F23EC4"/>
    <w:rsid w:val="00F35C00"/>
    <w:rsid w:val="00F3694A"/>
    <w:rsid w:val="00F40F4E"/>
    <w:rsid w:val="00F42753"/>
    <w:rsid w:val="00F4573C"/>
    <w:rsid w:val="00F50D7C"/>
    <w:rsid w:val="00F5326B"/>
    <w:rsid w:val="00F566C1"/>
    <w:rsid w:val="00F56EE4"/>
    <w:rsid w:val="00F56EEB"/>
    <w:rsid w:val="00F61BFB"/>
    <w:rsid w:val="00F626D3"/>
    <w:rsid w:val="00F637AC"/>
    <w:rsid w:val="00F669D6"/>
    <w:rsid w:val="00F70633"/>
    <w:rsid w:val="00F75EED"/>
    <w:rsid w:val="00F830C2"/>
    <w:rsid w:val="00F861FB"/>
    <w:rsid w:val="00F9041A"/>
    <w:rsid w:val="00F91C62"/>
    <w:rsid w:val="00F9586F"/>
    <w:rsid w:val="00FA4419"/>
    <w:rsid w:val="00FA7012"/>
    <w:rsid w:val="00FC3106"/>
    <w:rsid w:val="00FC655F"/>
    <w:rsid w:val="00FC65D6"/>
    <w:rsid w:val="00FC7A58"/>
    <w:rsid w:val="00FD3C93"/>
    <w:rsid w:val="00FE22B1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4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4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4A4D"/>
    <w:rPr>
      <w:sz w:val="18"/>
      <w:szCs w:val="18"/>
    </w:rPr>
  </w:style>
  <w:style w:type="paragraph" w:styleId="a4">
    <w:name w:val="footer"/>
    <w:basedOn w:val="a"/>
    <w:link w:val="Char0"/>
    <w:uiPriority w:val="99"/>
    <w:rsid w:val="00C04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04A4D"/>
    <w:rPr>
      <w:sz w:val="18"/>
      <w:szCs w:val="18"/>
    </w:rPr>
  </w:style>
  <w:style w:type="character" w:styleId="a5">
    <w:name w:val="Hyperlink"/>
    <w:basedOn w:val="a0"/>
    <w:uiPriority w:val="99"/>
    <w:rsid w:val="00C04A4D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FC31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FC3106"/>
    <w:rPr>
      <w:rFonts w:ascii="Calibri" w:eastAsia="宋体" w:hAnsi="Calibri" w:cs="Calibri"/>
    </w:rPr>
  </w:style>
  <w:style w:type="paragraph" w:styleId="a7">
    <w:name w:val="List Paragraph"/>
    <w:basedOn w:val="a"/>
    <w:uiPriority w:val="99"/>
    <w:qFormat/>
    <w:rsid w:val="000516A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B75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B75A1"/>
    <w:rPr>
      <w:rFonts w:cs="Calibri"/>
      <w:kern w:val="2"/>
      <w:sz w:val="18"/>
      <w:szCs w:val="18"/>
    </w:rPr>
  </w:style>
  <w:style w:type="paragraph" w:customStyle="1" w:styleId="1">
    <w:name w:val="列出段落1"/>
    <w:basedOn w:val="a"/>
    <w:rsid w:val="00523BD4"/>
    <w:pPr>
      <w:ind w:firstLineChars="200" w:firstLine="420"/>
    </w:pPr>
  </w:style>
  <w:style w:type="character" w:customStyle="1" w:styleId="apple-converted-space">
    <w:name w:val="apple-converted-space"/>
    <w:basedOn w:val="a0"/>
    <w:rsid w:val="00382412"/>
  </w:style>
  <w:style w:type="table" w:styleId="a9">
    <w:name w:val="Table Grid"/>
    <w:basedOn w:val="a1"/>
    <w:locked/>
    <w:rsid w:val="003C2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3C286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D015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01546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A1363A-06CD-4B2A-8D26-75F11241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485</Words>
  <Characters>2771</Characters>
  <Application>Microsoft Office Word</Application>
  <DocSecurity>0</DocSecurity>
  <Lines>23</Lines>
  <Paragraphs>6</Paragraphs>
  <ScaleCrop>false</ScaleCrop>
  <Company>微软中国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</cp:revision>
  <cp:lastPrinted>2015-03-09T03:06:00Z</cp:lastPrinted>
  <dcterms:created xsi:type="dcterms:W3CDTF">2015-03-10T06:19:00Z</dcterms:created>
  <dcterms:modified xsi:type="dcterms:W3CDTF">2015-03-10T06:19:00Z</dcterms:modified>
</cp:coreProperties>
</file>