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6" w:rsidRDefault="002123EE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</w:p>
    <w:p w:rsidR="00F61986" w:rsidRDefault="001E71DC" w:rsidP="00450ADA">
      <w:pPr>
        <w:ind w:leftChars="-143" w:left="51" w:hangingChars="125" w:hanging="351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201</w:t>
      </w:r>
      <w:r w:rsidR="00682A76">
        <w:rPr>
          <w:rFonts w:ascii="宋体" w:hAnsi="宋体" w:hint="eastAsia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年度</w:t>
      </w:r>
      <w:r w:rsidR="00682A76">
        <w:rPr>
          <w:rFonts w:ascii="宋体" w:hAnsi="宋体" w:hint="eastAsia"/>
          <w:b/>
          <w:bCs/>
          <w:sz w:val="28"/>
          <w:szCs w:val="28"/>
        </w:rPr>
        <w:t>废纸回收加工</w:t>
      </w:r>
      <w:r>
        <w:rPr>
          <w:rFonts w:ascii="宋体" w:hAnsi="宋体" w:hint="eastAsia"/>
          <w:b/>
          <w:bCs/>
          <w:sz w:val="28"/>
          <w:szCs w:val="28"/>
        </w:rPr>
        <w:t>企业基本情况调查表</w:t>
      </w:r>
    </w:p>
    <w:tbl>
      <w:tblPr>
        <w:tblW w:w="9801" w:type="dxa"/>
        <w:jc w:val="center"/>
        <w:tblLayout w:type="fixed"/>
        <w:tblLook w:val="0000"/>
      </w:tblPr>
      <w:tblGrid>
        <w:gridCol w:w="1604"/>
        <w:gridCol w:w="770"/>
        <w:gridCol w:w="303"/>
        <w:gridCol w:w="930"/>
        <w:gridCol w:w="42"/>
        <w:gridCol w:w="851"/>
        <w:gridCol w:w="283"/>
        <w:gridCol w:w="142"/>
        <w:gridCol w:w="596"/>
        <w:gridCol w:w="1247"/>
        <w:gridCol w:w="567"/>
        <w:gridCol w:w="142"/>
        <w:gridCol w:w="708"/>
        <w:gridCol w:w="426"/>
        <w:gridCol w:w="1190"/>
      </w:tblGrid>
      <w:tr w:rsidR="00F61986" w:rsidTr="00F7350E">
        <w:trPr>
          <w:trHeight w:val="337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61986" w:rsidTr="00F7350E">
        <w:trPr>
          <w:trHeight w:val="203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总部地址</w:t>
            </w:r>
          </w:p>
        </w:tc>
        <w:tc>
          <w:tcPr>
            <w:tcW w:w="5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F61986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61986" w:rsidTr="00F7350E">
        <w:trPr>
          <w:trHeight w:val="279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董事长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1986" w:rsidRDefault="001E71D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1986" w:rsidRDefault="001E71D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职务及部门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61986" w:rsidTr="00F7350E">
        <w:trPr>
          <w:trHeight w:val="255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1986" w:rsidRDefault="001E71DC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QQ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986" w:rsidRDefault="001E71D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986" w:rsidRDefault="00F6198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7350E" w:rsidTr="006B2173">
        <w:trPr>
          <w:trHeight w:val="255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50E" w:rsidRDefault="00F7350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信息来源</w:t>
            </w:r>
          </w:p>
        </w:tc>
        <w:tc>
          <w:tcPr>
            <w:tcW w:w="819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50E" w:rsidRDefault="00F7350E" w:rsidP="00F7350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□中再生协会</w:t>
            </w:r>
            <w:r w:rsidR="00004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□</w:t>
            </w:r>
            <w:r w:rsidR="00FC33F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卓创资讯 </w:t>
            </w:r>
            <w:r w:rsidR="000045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FC33FE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00454C">
              <w:rPr>
                <w:rFonts w:ascii="宋体" w:hAnsi="宋体" w:cs="宋体" w:hint="eastAsia"/>
                <w:kern w:val="0"/>
                <w:sz w:val="18"/>
                <w:szCs w:val="18"/>
              </w:rPr>
              <w:t>纸业联讯   □其他</w:t>
            </w:r>
            <w:r w:rsidR="0000454C" w:rsidRPr="0000454C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F61986" w:rsidTr="00F7350E">
        <w:trPr>
          <w:trHeight w:val="416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企业类型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61986" w:rsidRDefault="001E71DC" w:rsidP="00682A76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□回收</w:t>
            </w:r>
            <w:r w:rsidR="000268C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682A76">
              <w:rPr>
                <w:rFonts w:ascii="宋体" w:hAnsi="宋体" w:cs="宋体" w:hint="eastAsia"/>
                <w:kern w:val="0"/>
                <w:sz w:val="18"/>
                <w:szCs w:val="18"/>
              </w:rPr>
              <w:t>打包</w:t>
            </w:r>
            <w:r w:rsidR="000268C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682A76">
              <w:rPr>
                <w:rFonts w:ascii="宋体" w:hAnsi="宋体" w:cs="宋体" w:hint="eastAsia"/>
                <w:kern w:val="0"/>
                <w:sz w:val="18"/>
                <w:szCs w:val="18"/>
              </w:rPr>
              <w:t>贸易</w:t>
            </w:r>
            <w:r w:rsidR="000268C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986" w:rsidRDefault="001E71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经济类型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986" w:rsidRDefault="001E71DC" w:rsidP="00F7350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□国有□民营□外资□港澳台资□中外合资□其他</w:t>
            </w:r>
          </w:p>
        </w:tc>
      </w:tr>
      <w:tr w:rsidR="00F068F4" w:rsidTr="00F7350E">
        <w:trPr>
          <w:trHeight w:val="416"/>
          <w:jc w:val="center"/>
        </w:trPr>
        <w:tc>
          <w:tcPr>
            <w:tcW w:w="4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68F4" w:rsidRDefault="00F068F4" w:rsidP="00682A7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是否为国家（省、市）循环经济、回收体系建设试点</w:t>
            </w:r>
          </w:p>
        </w:tc>
        <w:tc>
          <w:tcPr>
            <w:tcW w:w="53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68F4" w:rsidRDefault="00F068F4" w:rsidP="00896C0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□是 </w:t>
            </w:r>
            <w:r w:rsidR="00896C0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名称：</w:t>
            </w:r>
            <w:r w:rsidR="00896C07" w:rsidRPr="00896C0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  <w:r w:rsidRPr="00896C0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□否</w:t>
            </w:r>
          </w:p>
        </w:tc>
      </w:tr>
      <w:tr w:rsidR="0097206E" w:rsidTr="00F7350E">
        <w:trPr>
          <w:trHeight w:val="416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06E" w:rsidRDefault="00896C0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资产总额</w:t>
            </w:r>
            <w:r w:rsidR="0097206E"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206E" w:rsidRDefault="0097206E" w:rsidP="00682A7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206E" w:rsidRDefault="0097206E" w:rsidP="001E37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设备投入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06E" w:rsidRDefault="001E3728" w:rsidP="001E372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 w:rsidR="007A39D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</w:tr>
      <w:tr w:rsidR="00792518" w:rsidTr="00F7350E">
        <w:trPr>
          <w:trHeight w:val="416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518" w:rsidRDefault="00792518" w:rsidP="004B20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经营品种</w:t>
            </w:r>
            <w:r w:rsidR="003817DA"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  <w:r w:rsidR="000268C9">
              <w:rPr>
                <w:rFonts w:ascii="宋体" w:hAnsi="宋体" w:cs="宋体" w:hint="eastAsia"/>
                <w:kern w:val="0"/>
                <w:sz w:val="18"/>
                <w:szCs w:val="18"/>
              </w:rPr>
              <w:t>（万吨）</w:t>
            </w:r>
          </w:p>
        </w:tc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518" w:rsidRDefault="004B20D8" w:rsidP="00896C0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792518">
              <w:rPr>
                <w:rFonts w:ascii="宋体" w:hAnsi="宋体" w:cs="宋体" w:hint="eastAsia"/>
                <w:kern w:val="0"/>
                <w:sz w:val="18"/>
                <w:szCs w:val="18"/>
              </w:rPr>
              <w:t>废纸箱</w:t>
            </w:r>
            <w:r w:rsidR="00792518" w:rsidRPr="004B20D8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="000268C9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896C0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792518">
              <w:rPr>
                <w:rFonts w:ascii="宋体" w:hAnsi="宋体" w:cs="宋体" w:hint="eastAsia"/>
                <w:kern w:val="0"/>
                <w:sz w:val="18"/>
                <w:szCs w:val="18"/>
              </w:rPr>
              <w:t>废报纸</w:t>
            </w:r>
            <w:r w:rsid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792518">
              <w:rPr>
                <w:rFonts w:ascii="宋体" w:hAnsi="宋体" w:cs="宋体" w:hint="eastAsia"/>
                <w:kern w:val="0"/>
                <w:sz w:val="18"/>
                <w:szCs w:val="18"/>
              </w:rPr>
              <w:t>废</w:t>
            </w:r>
            <w:r w:rsidR="00F816E6">
              <w:rPr>
                <w:rFonts w:ascii="宋体" w:hAnsi="宋体" w:cs="宋体" w:hint="eastAsia"/>
                <w:kern w:val="0"/>
                <w:sz w:val="18"/>
                <w:szCs w:val="18"/>
              </w:rPr>
              <w:t>铜板</w:t>
            </w:r>
            <w:r w:rsid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F816E6">
              <w:rPr>
                <w:rFonts w:ascii="宋体" w:hAnsi="宋体" w:cs="宋体" w:hint="eastAsia"/>
                <w:kern w:val="0"/>
                <w:sz w:val="18"/>
                <w:szCs w:val="18"/>
              </w:rPr>
              <w:t>废页子</w:t>
            </w:r>
            <w:r w:rsidR="00F816E6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5A1A87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 w:rsidR="00F816E6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F816E6">
              <w:rPr>
                <w:rFonts w:ascii="宋体" w:hAnsi="宋体" w:cs="宋体" w:hint="eastAsia"/>
                <w:kern w:val="0"/>
                <w:sz w:val="18"/>
                <w:szCs w:val="18"/>
              </w:rPr>
              <w:t>废书刊杂志</w:t>
            </w:r>
            <w:r w:rsidR="00F816E6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5A1A87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="00F816E6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5A1A8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F816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废牛皮纸 </w:t>
            </w:r>
            <w:r w:rsidR="00F816E6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5A1A87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 w:rsidR="005A1A8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F816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废卡纸 </w:t>
            </w:r>
            <w:r w:rsidR="00F816E6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5A1A87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F816E6">
              <w:rPr>
                <w:rFonts w:ascii="宋体" w:hAnsi="宋体" w:cs="宋体" w:hint="eastAsia"/>
                <w:kern w:val="0"/>
                <w:sz w:val="18"/>
                <w:szCs w:val="18"/>
              </w:rPr>
              <w:t>特种废纸</w:t>
            </w:r>
            <w:r w:rsidR="005A1A87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="005A1A8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□其他</w:t>
            </w:r>
            <w:r w:rsidR="005A1A87" w:rsidRPr="005A1A87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737C3A" w:rsidTr="00F7350E">
        <w:trPr>
          <w:trHeight w:val="307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C3A" w:rsidRDefault="00737C3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业务分布省市</w:t>
            </w:r>
          </w:p>
        </w:tc>
        <w:tc>
          <w:tcPr>
            <w:tcW w:w="33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C3A" w:rsidRDefault="007A39D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C3A" w:rsidRDefault="00737C3A" w:rsidP="007A39D5">
            <w:pPr>
              <w:widowControl/>
              <w:ind w:firstLineChars="300" w:firstLine="54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下属子公司数量（个）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C3A" w:rsidRDefault="00737C3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14A0B" w:rsidTr="00F7350E">
        <w:trPr>
          <w:trHeight w:val="307"/>
          <w:jc w:val="center"/>
        </w:trPr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A0B" w:rsidRPr="00F14A0B" w:rsidRDefault="00F14A0B" w:rsidP="00F14A0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打包厂规模</w:t>
            </w:r>
          </w:p>
        </w:tc>
        <w:tc>
          <w:tcPr>
            <w:tcW w:w="819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4A0B" w:rsidRDefault="00F14A0B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总面积 </w:t>
            </w:r>
            <w:r w:rsidRPr="00F14A0B"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18"/>
                <w:szCs w:val="18"/>
              </w:rPr>
              <w:t>㎡</w:t>
            </w:r>
            <w:r w:rsidR="00654ACC">
              <w:rPr>
                <w:rFonts w:hint="eastAsia"/>
                <w:kern w:val="0"/>
                <w:sz w:val="18"/>
                <w:szCs w:val="18"/>
              </w:rPr>
              <w:t>，总数量</w:t>
            </w:r>
            <w:r w:rsidR="00654ACC" w:rsidRPr="00654ACC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="00654ACC">
              <w:rPr>
                <w:rFonts w:hint="eastAsia"/>
                <w:kern w:val="0"/>
                <w:sz w:val="18"/>
                <w:szCs w:val="18"/>
              </w:rPr>
              <w:t>个</w:t>
            </w:r>
          </w:p>
        </w:tc>
      </w:tr>
      <w:tr w:rsidR="00F14A0B" w:rsidTr="00F7350E">
        <w:trPr>
          <w:trHeight w:val="445"/>
          <w:jc w:val="center"/>
        </w:trPr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A0B" w:rsidRDefault="00F14A0B" w:rsidP="00E175E3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19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4A0B" w:rsidRDefault="00F14A0B" w:rsidP="003B7C58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="00654ACC">
              <w:rPr>
                <w:rFonts w:hint="eastAsia"/>
                <w:kern w:val="0"/>
                <w:sz w:val="18"/>
                <w:szCs w:val="18"/>
              </w:rPr>
              <w:t>3</w:t>
            </w:r>
            <w:r w:rsidR="00654ACC">
              <w:rPr>
                <w:kern w:val="0"/>
                <w:sz w:val="18"/>
                <w:szCs w:val="18"/>
              </w:rPr>
              <w:t xml:space="preserve">000 </w:t>
            </w:r>
            <w:r w:rsidR="00654ACC">
              <w:rPr>
                <w:rFonts w:hint="eastAsia"/>
                <w:kern w:val="0"/>
                <w:sz w:val="18"/>
                <w:szCs w:val="18"/>
              </w:rPr>
              <w:t>㎡以下</w:t>
            </w:r>
            <w:r w:rsidR="00654ACC" w:rsidRPr="00B1180A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654ACC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654ACC">
              <w:rPr>
                <w:rFonts w:ascii="宋体" w:hAnsi="宋体" w:cs="宋体" w:hint="eastAsia"/>
                <w:kern w:val="0"/>
                <w:sz w:val="18"/>
                <w:szCs w:val="18"/>
              </w:rPr>
              <w:t>个□</w:t>
            </w:r>
            <w:r w:rsidR="00654ACC">
              <w:rPr>
                <w:rFonts w:hint="eastAsia"/>
                <w:kern w:val="0"/>
                <w:sz w:val="18"/>
                <w:szCs w:val="18"/>
              </w:rPr>
              <w:t>3</w:t>
            </w:r>
            <w:r w:rsidR="00654ACC">
              <w:rPr>
                <w:kern w:val="0"/>
                <w:sz w:val="18"/>
                <w:szCs w:val="18"/>
              </w:rPr>
              <w:t>000</w:t>
            </w:r>
            <w:r w:rsidR="00654ACC">
              <w:rPr>
                <w:rFonts w:hint="eastAsia"/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 xml:space="preserve">5000 </w:t>
            </w:r>
            <w:r>
              <w:rPr>
                <w:rFonts w:hint="eastAsia"/>
                <w:kern w:val="0"/>
                <w:sz w:val="18"/>
                <w:szCs w:val="18"/>
              </w:rPr>
              <w:t>㎡以下</w:t>
            </w:r>
            <w:r w:rsidRPr="00B1180A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3B7C58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B87886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r w:rsidR="003B7C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5000-10000</w:t>
            </w:r>
            <w:r>
              <w:rPr>
                <w:rFonts w:hint="eastAsia"/>
                <w:kern w:val="0"/>
                <w:sz w:val="18"/>
                <w:szCs w:val="18"/>
              </w:rPr>
              <w:t>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B1180A" w:rsidRPr="00B1180A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B1180A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B87886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10000</w:t>
            </w:r>
            <w:r>
              <w:rPr>
                <w:rFonts w:hint="eastAsia"/>
                <w:kern w:val="0"/>
                <w:sz w:val="18"/>
                <w:szCs w:val="18"/>
              </w:rPr>
              <w:t>㎡以上</w:t>
            </w:r>
            <w:r w:rsidR="00B87886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B1180A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4F168B" w:rsidTr="00F7350E">
        <w:trPr>
          <w:trHeight w:val="445"/>
          <w:jc w:val="center"/>
        </w:trPr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68B" w:rsidRDefault="004F168B" w:rsidP="0077454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供应商</w:t>
            </w:r>
            <w:r w:rsidR="00774540">
              <w:rPr>
                <w:rFonts w:asci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819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168B" w:rsidRDefault="00A259E4" w:rsidP="00421A1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□企业</w:t>
            </w:r>
            <w:r w:rsidRPr="00A259E4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 </w:t>
            </w:r>
            <w:r w:rsidR="0040126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□个体回收者</w:t>
            </w:r>
            <w:r w:rsidRPr="00A259E4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r w:rsidR="00421A1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□个体打包厂</w:t>
            </w:r>
            <w:r w:rsidR="00421A14" w:rsidRPr="00A259E4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="00421A14" w:rsidRPr="00421A14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B87886" w:rsidTr="00F7350E">
        <w:trPr>
          <w:trHeight w:val="445"/>
          <w:jc w:val="center"/>
        </w:trPr>
        <w:tc>
          <w:tcPr>
            <w:tcW w:w="16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886" w:rsidRDefault="00B11636" w:rsidP="0077454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主要纸厂客户</w:t>
            </w:r>
          </w:p>
        </w:tc>
        <w:tc>
          <w:tcPr>
            <w:tcW w:w="819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7886" w:rsidRDefault="00B87886" w:rsidP="00E175E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61986" w:rsidTr="00F7350E">
        <w:trPr>
          <w:trHeight w:val="329"/>
          <w:jc w:val="center"/>
        </w:trPr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回收站点</w:t>
            </w:r>
          </w:p>
        </w:tc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1986" w:rsidRDefault="001E71DC" w:rsidP="00086A56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□固定站点</w:t>
            </w:r>
            <w:r w:rsidR="004F168B" w:rsidRPr="0040126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B11636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r w:rsidR="0040126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□流动站点</w:t>
            </w:r>
            <w:r w:rsidR="004F168B" w:rsidRPr="0040126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="00B11636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r w:rsidR="0040126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□城市社区站点</w:t>
            </w:r>
            <w:r w:rsidR="00401260" w:rsidRPr="0040126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B11636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401260" w:rsidRPr="0040126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个□农村站点</w:t>
            </w:r>
            <w:r w:rsidR="00401260" w:rsidRPr="0040126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B11636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401260" w:rsidRPr="0040126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个□机关站点</w:t>
            </w:r>
            <w:r w:rsidR="000772E0" w:rsidRPr="000772E0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C60BB3" w:rsidTr="00F7350E">
        <w:trPr>
          <w:trHeight w:val="322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0BB3" w:rsidRDefault="00C60BB3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 w:rsidP="00E80904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 w:rsidP="00E80904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2014年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 w:rsidP="00E80904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 w:rsidP="00C60BB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3年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 w:rsidP="00010ED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2014年</w:t>
            </w:r>
          </w:p>
        </w:tc>
      </w:tr>
      <w:tr w:rsidR="00FD2A30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销售规模总计（含税万元）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 w:rsidP="00E6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自有打包厂总面积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D2A30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采购规模总计（万元）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 w:rsidP="00E6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合作打包厂总面积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D2A30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经营量（万吨）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 w:rsidP="00E6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供应商数量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60BB3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0BB3" w:rsidRDefault="00FD2A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纳税总额（万元）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自有回收站点数量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3" w:rsidRDefault="00C60BB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9724A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24A" w:rsidRDefault="0029724A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成本费用总额（万元）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合作回收站点数量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56C06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C06" w:rsidRDefault="00A56C06" w:rsidP="00E643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固定资产折旧（万元）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税前工资（万元）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56C06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C06" w:rsidRDefault="00A56C06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材料费（万元）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场租（万元）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6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D2A30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2A30" w:rsidRDefault="0029724A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财务成本</w:t>
            </w:r>
            <w:r w:rsidR="00E660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A56C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物流成本占销售总额比率</w:t>
            </w:r>
            <w:r w:rsidRPr="00A56C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（%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0" w:rsidRDefault="00FD2A30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9724A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物流成本</w:t>
            </w:r>
            <w:r w:rsidR="00E6606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毛利率（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9724A" w:rsidTr="00F7350E">
        <w:trPr>
          <w:trHeight w:val="300"/>
          <w:jc w:val="center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24A" w:rsidRDefault="0029724A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水电费（万元）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 w:rsidP="00E643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净利率％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4A" w:rsidRDefault="0029724A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61986" w:rsidTr="00F7350E">
        <w:trPr>
          <w:trHeight w:val="871"/>
          <w:jc w:val="center"/>
        </w:trPr>
        <w:tc>
          <w:tcPr>
            <w:tcW w:w="980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86" w:rsidRDefault="001E71D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填报人：</w:t>
            </w:r>
          </w:p>
          <w:p w:rsidR="00F61986" w:rsidRDefault="001E71DC" w:rsidP="006C2172">
            <w:pPr>
              <w:widowControl/>
              <w:ind w:firstLineChars="150" w:firstLine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填报单位（盖章）：</w:t>
            </w:r>
          </w:p>
          <w:p w:rsidR="00F61986" w:rsidRDefault="001E71DC" w:rsidP="006C2172">
            <w:pPr>
              <w:widowControl/>
              <w:ind w:firstLineChars="2550" w:firstLine="45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5D34EF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5D34EF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61986" w:rsidTr="00F7350E">
        <w:trPr>
          <w:trHeight w:val="1647"/>
          <w:jc w:val="center"/>
        </w:trPr>
        <w:tc>
          <w:tcPr>
            <w:tcW w:w="980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986" w:rsidRDefault="001E71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填报说明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、销售规模</w:t>
            </w:r>
            <w:r w:rsidR="00525BDC">
              <w:rPr>
                <w:rFonts w:hint="eastAsia"/>
                <w:sz w:val="18"/>
                <w:szCs w:val="18"/>
              </w:rPr>
              <w:t>和采购规模为集团公司销售采购总额</w:t>
            </w:r>
            <w:r w:rsidR="000365C2">
              <w:rPr>
                <w:rFonts w:hint="eastAsia"/>
                <w:sz w:val="18"/>
                <w:szCs w:val="18"/>
              </w:rPr>
              <w:t>；</w:t>
            </w:r>
          </w:p>
          <w:p w:rsidR="00F61986" w:rsidRDefault="001E71DC" w:rsidP="003924E3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A6766">
              <w:rPr>
                <w:rFonts w:hint="eastAsia"/>
                <w:sz w:val="18"/>
                <w:szCs w:val="18"/>
              </w:rPr>
              <w:t xml:space="preserve"> </w:t>
            </w:r>
            <w:r w:rsidR="00FC2582">
              <w:rPr>
                <w:rFonts w:hint="eastAsia"/>
                <w:sz w:val="18"/>
                <w:szCs w:val="18"/>
              </w:rPr>
              <w:t xml:space="preserve"> </w:t>
            </w:r>
            <w:r w:rsidR="00FA6766">
              <w:rPr>
                <w:rFonts w:hint="eastAsia"/>
                <w:sz w:val="18"/>
                <w:szCs w:val="18"/>
              </w:rPr>
              <w:t>2</w:t>
            </w:r>
            <w:r w:rsidR="00FC2582">
              <w:rPr>
                <w:rFonts w:hint="eastAsia"/>
                <w:sz w:val="18"/>
                <w:szCs w:val="18"/>
              </w:rPr>
              <w:t>、</w:t>
            </w:r>
            <w:r w:rsidR="00407B09">
              <w:rPr>
                <w:rFonts w:hint="eastAsia"/>
                <w:sz w:val="18"/>
                <w:szCs w:val="18"/>
              </w:rPr>
              <w:t>自有打包厂指设备</w:t>
            </w:r>
            <w:r w:rsidR="003924E3">
              <w:rPr>
                <w:rFonts w:hint="eastAsia"/>
                <w:sz w:val="18"/>
                <w:szCs w:val="18"/>
              </w:rPr>
              <w:t>产权，厂房使用权，经营管理权</w:t>
            </w:r>
            <w:r w:rsidR="00AD2569">
              <w:rPr>
                <w:rFonts w:hint="eastAsia"/>
                <w:sz w:val="18"/>
                <w:szCs w:val="18"/>
              </w:rPr>
              <w:t>均</w:t>
            </w:r>
            <w:r w:rsidR="003924E3">
              <w:rPr>
                <w:rFonts w:hint="eastAsia"/>
                <w:sz w:val="18"/>
                <w:szCs w:val="18"/>
              </w:rPr>
              <w:t>归企业所有；合作打包厂为承包经营或合作经营形式打包厂，</w:t>
            </w:r>
            <w:r w:rsidR="00AD2569">
              <w:rPr>
                <w:rFonts w:hint="eastAsia"/>
                <w:sz w:val="18"/>
                <w:szCs w:val="18"/>
              </w:rPr>
              <w:t>企业以厂房、设备、流动资金等方式投入，参与利润分配；</w:t>
            </w:r>
          </w:p>
          <w:p w:rsidR="00AD2569" w:rsidRDefault="00AD2569" w:rsidP="003924E3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3</w:t>
            </w:r>
            <w:r>
              <w:rPr>
                <w:rFonts w:hint="eastAsia"/>
                <w:sz w:val="18"/>
                <w:szCs w:val="18"/>
              </w:rPr>
              <w:t>、供应商指</w:t>
            </w:r>
            <w:r w:rsidR="000365C2">
              <w:rPr>
                <w:rFonts w:hint="eastAsia"/>
                <w:sz w:val="18"/>
                <w:szCs w:val="18"/>
              </w:rPr>
              <w:t>长期稳定</w:t>
            </w:r>
            <w:r>
              <w:rPr>
                <w:rFonts w:hint="eastAsia"/>
                <w:sz w:val="18"/>
                <w:szCs w:val="18"/>
              </w:rPr>
              <w:t>直接供货客户</w:t>
            </w:r>
            <w:r w:rsidR="000365C2">
              <w:rPr>
                <w:rFonts w:hint="eastAsia"/>
                <w:sz w:val="18"/>
                <w:szCs w:val="18"/>
              </w:rPr>
              <w:t>；</w:t>
            </w:r>
          </w:p>
          <w:p w:rsidR="000365C2" w:rsidRPr="00AD2569" w:rsidRDefault="000365C2" w:rsidP="003924E3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4</w:t>
            </w:r>
            <w:r>
              <w:rPr>
                <w:rFonts w:hint="eastAsia"/>
                <w:sz w:val="18"/>
                <w:szCs w:val="18"/>
              </w:rPr>
              <w:t>、材料费指</w:t>
            </w:r>
            <w:r w:rsidR="00EE6B7F">
              <w:rPr>
                <w:rFonts w:hint="eastAsia"/>
                <w:sz w:val="18"/>
                <w:szCs w:val="18"/>
              </w:rPr>
              <w:t>废纸打包绳等包装辅料。</w:t>
            </w:r>
          </w:p>
        </w:tc>
      </w:tr>
    </w:tbl>
    <w:p w:rsidR="00F61986" w:rsidRDefault="007A39D5" w:rsidP="00086A5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联系人：胡佳伟</w:t>
      </w:r>
      <w:r>
        <w:rPr>
          <w:rFonts w:hint="eastAsia"/>
          <w:sz w:val="18"/>
          <w:szCs w:val="18"/>
        </w:rPr>
        <w:t xml:space="preserve">    </w:t>
      </w:r>
      <w:hyperlink r:id="rId8" w:history="1">
        <w:r w:rsidRPr="00ED636C">
          <w:rPr>
            <w:rStyle w:val="a8"/>
            <w:rFonts w:hint="eastAsia"/>
            <w:sz w:val="18"/>
            <w:szCs w:val="18"/>
          </w:rPr>
          <w:t>hujiawei@crra.org.cn</w:t>
        </w:r>
      </w:hyperlink>
      <w:r>
        <w:rPr>
          <w:rFonts w:hint="eastAsia"/>
          <w:sz w:val="18"/>
          <w:szCs w:val="18"/>
        </w:rPr>
        <w:t xml:space="preserve">    01059338256/31</w:t>
      </w:r>
      <w:r w:rsidR="00E221BF">
        <w:rPr>
          <w:rFonts w:hint="eastAsia"/>
          <w:sz w:val="18"/>
          <w:szCs w:val="18"/>
        </w:rPr>
        <w:t xml:space="preserve">    </w:t>
      </w:r>
      <w:r w:rsidR="00E221BF">
        <w:rPr>
          <w:rFonts w:hint="eastAsia"/>
          <w:sz w:val="18"/>
          <w:szCs w:val="18"/>
        </w:rPr>
        <w:t>协会信息网：</w:t>
      </w:r>
      <w:r w:rsidR="00E221BF" w:rsidRPr="00E221BF">
        <w:rPr>
          <w:sz w:val="18"/>
          <w:szCs w:val="18"/>
        </w:rPr>
        <w:lastRenderedPageBreak/>
        <w:t>http://crrainfo.org</w:t>
      </w:r>
    </w:p>
    <w:sectPr w:rsidR="00F61986" w:rsidSect="00F61986">
      <w:footerReference w:type="even" r:id="rId9"/>
      <w:footerReference w:type="default" r:id="rId10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61" w:rsidRDefault="00782E61" w:rsidP="00F61986">
      <w:r>
        <w:separator/>
      </w:r>
    </w:p>
  </w:endnote>
  <w:endnote w:type="continuationSeparator" w:id="1">
    <w:p w:rsidR="00782E61" w:rsidRDefault="00782E61" w:rsidP="00F6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B3" w:rsidRDefault="00A04EC8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C60BB3">
      <w:rPr>
        <w:rStyle w:val="a7"/>
      </w:rPr>
      <w:instrText xml:space="preserve">PAGE  </w:instrText>
    </w:r>
    <w:r>
      <w:fldChar w:fldCharType="separate"/>
    </w:r>
    <w:r w:rsidR="00C60BB3">
      <w:rPr>
        <w:rStyle w:val="a7"/>
      </w:rPr>
      <w:t>- 3 -</w:t>
    </w:r>
    <w:r>
      <w:fldChar w:fldCharType="end"/>
    </w:r>
  </w:p>
  <w:p w:rsidR="00C60BB3" w:rsidRDefault="00C60BB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B3" w:rsidRDefault="00A04EC8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C60BB3">
      <w:rPr>
        <w:rStyle w:val="a7"/>
      </w:rPr>
      <w:instrText xml:space="preserve">PAGE  </w:instrText>
    </w:r>
    <w:r>
      <w:fldChar w:fldCharType="separate"/>
    </w:r>
    <w:r w:rsidR="00A16AB8">
      <w:rPr>
        <w:rStyle w:val="a7"/>
        <w:noProof/>
      </w:rPr>
      <w:t>- 2 -</w:t>
    </w:r>
    <w:r>
      <w:fldChar w:fldCharType="end"/>
    </w:r>
  </w:p>
  <w:p w:rsidR="00C60BB3" w:rsidRDefault="00C60BB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61" w:rsidRDefault="00782E61" w:rsidP="00F61986">
      <w:r>
        <w:separator/>
      </w:r>
    </w:p>
  </w:footnote>
  <w:footnote w:type="continuationSeparator" w:id="1">
    <w:p w:rsidR="00782E61" w:rsidRDefault="00782E61" w:rsidP="00F61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3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986"/>
    <w:rsid w:val="0000454C"/>
    <w:rsid w:val="00010ED1"/>
    <w:rsid w:val="000214A4"/>
    <w:rsid w:val="000221A4"/>
    <w:rsid w:val="000268C9"/>
    <w:rsid w:val="000365C2"/>
    <w:rsid w:val="00045482"/>
    <w:rsid w:val="00051324"/>
    <w:rsid w:val="00061DCD"/>
    <w:rsid w:val="00070F06"/>
    <w:rsid w:val="000772E0"/>
    <w:rsid w:val="00086A56"/>
    <w:rsid w:val="0008722C"/>
    <w:rsid w:val="000A5886"/>
    <w:rsid w:val="000B0F2F"/>
    <w:rsid w:val="000C5F62"/>
    <w:rsid w:val="000D1BA0"/>
    <w:rsid w:val="00120EF5"/>
    <w:rsid w:val="00125D42"/>
    <w:rsid w:val="00142F1D"/>
    <w:rsid w:val="001921CF"/>
    <w:rsid w:val="001A392A"/>
    <w:rsid w:val="001E3728"/>
    <w:rsid w:val="001E71DC"/>
    <w:rsid w:val="002123EE"/>
    <w:rsid w:val="0029724A"/>
    <w:rsid w:val="002B2DF4"/>
    <w:rsid w:val="002B3CBA"/>
    <w:rsid w:val="00310684"/>
    <w:rsid w:val="00334464"/>
    <w:rsid w:val="0035152E"/>
    <w:rsid w:val="003817DA"/>
    <w:rsid w:val="003924E3"/>
    <w:rsid w:val="003950A1"/>
    <w:rsid w:val="003A2E41"/>
    <w:rsid w:val="003B7C58"/>
    <w:rsid w:val="003C7CFE"/>
    <w:rsid w:val="003E0C12"/>
    <w:rsid w:val="003E749F"/>
    <w:rsid w:val="003F7A34"/>
    <w:rsid w:val="00401260"/>
    <w:rsid w:val="00407B09"/>
    <w:rsid w:val="00417D19"/>
    <w:rsid w:val="00421A14"/>
    <w:rsid w:val="00440B59"/>
    <w:rsid w:val="00450ADA"/>
    <w:rsid w:val="004A2EA7"/>
    <w:rsid w:val="004B1AC3"/>
    <w:rsid w:val="004B20D8"/>
    <w:rsid w:val="004B4089"/>
    <w:rsid w:val="004F168B"/>
    <w:rsid w:val="00525BDC"/>
    <w:rsid w:val="005A1A87"/>
    <w:rsid w:val="005B1984"/>
    <w:rsid w:val="005C78B4"/>
    <w:rsid w:val="005D34EF"/>
    <w:rsid w:val="005E2969"/>
    <w:rsid w:val="00602B64"/>
    <w:rsid w:val="006124EE"/>
    <w:rsid w:val="00654ACC"/>
    <w:rsid w:val="0067678B"/>
    <w:rsid w:val="00680A3E"/>
    <w:rsid w:val="00682A76"/>
    <w:rsid w:val="00682C80"/>
    <w:rsid w:val="006920DD"/>
    <w:rsid w:val="006C2172"/>
    <w:rsid w:val="007013DC"/>
    <w:rsid w:val="00715EC1"/>
    <w:rsid w:val="00722F3E"/>
    <w:rsid w:val="00737C3A"/>
    <w:rsid w:val="00771D51"/>
    <w:rsid w:val="00774540"/>
    <w:rsid w:val="0077754A"/>
    <w:rsid w:val="00777EE2"/>
    <w:rsid w:val="00782E61"/>
    <w:rsid w:val="00792518"/>
    <w:rsid w:val="007A39D5"/>
    <w:rsid w:val="007F601B"/>
    <w:rsid w:val="008545B4"/>
    <w:rsid w:val="00886FA4"/>
    <w:rsid w:val="008917D0"/>
    <w:rsid w:val="00896C07"/>
    <w:rsid w:val="008A2BD3"/>
    <w:rsid w:val="008A5C9E"/>
    <w:rsid w:val="008B5ABF"/>
    <w:rsid w:val="008C546F"/>
    <w:rsid w:val="008C7282"/>
    <w:rsid w:val="008E4381"/>
    <w:rsid w:val="00935520"/>
    <w:rsid w:val="0097206E"/>
    <w:rsid w:val="009E61F4"/>
    <w:rsid w:val="00A04EC8"/>
    <w:rsid w:val="00A16AB8"/>
    <w:rsid w:val="00A16D47"/>
    <w:rsid w:val="00A259E4"/>
    <w:rsid w:val="00A56C06"/>
    <w:rsid w:val="00A64EC0"/>
    <w:rsid w:val="00A7619D"/>
    <w:rsid w:val="00AB6630"/>
    <w:rsid w:val="00AD2569"/>
    <w:rsid w:val="00B11636"/>
    <w:rsid w:val="00B1180A"/>
    <w:rsid w:val="00B238B0"/>
    <w:rsid w:val="00B65E0D"/>
    <w:rsid w:val="00B74103"/>
    <w:rsid w:val="00B7569F"/>
    <w:rsid w:val="00B87886"/>
    <w:rsid w:val="00B91CDD"/>
    <w:rsid w:val="00BA3DB0"/>
    <w:rsid w:val="00C17152"/>
    <w:rsid w:val="00C23B8A"/>
    <w:rsid w:val="00C40D81"/>
    <w:rsid w:val="00C41E6C"/>
    <w:rsid w:val="00C53BBF"/>
    <w:rsid w:val="00C60BB3"/>
    <w:rsid w:val="00C9657E"/>
    <w:rsid w:val="00C97F22"/>
    <w:rsid w:val="00CB4BA3"/>
    <w:rsid w:val="00CD76E4"/>
    <w:rsid w:val="00D120B9"/>
    <w:rsid w:val="00D20867"/>
    <w:rsid w:val="00DB0651"/>
    <w:rsid w:val="00DD322C"/>
    <w:rsid w:val="00DD4A1B"/>
    <w:rsid w:val="00DF0392"/>
    <w:rsid w:val="00E175E3"/>
    <w:rsid w:val="00E221BF"/>
    <w:rsid w:val="00E51283"/>
    <w:rsid w:val="00E66060"/>
    <w:rsid w:val="00E80904"/>
    <w:rsid w:val="00EB044A"/>
    <w:rsid w:val="00ED4718"/>
    <w:rsid w:val="00ED5110"/>
    <w:rsid w:val="00EE4A7C"/>
    <w:rsid w:val="00EE6B7F"/>
    <w:rsid w:val="00EF3970"/>
    <w:rsid w:val="00F03FA5"/>
    <w:rsid w:val="00F068F4"/>
    <w:rsid w:val="00F14A0B"/>
    <w:rsid w:val="00F209AA"/>
    <w:rsid w:val="00F3046E"/>
    <w:rsid w:val="00F61986"/>
    <w:rsid w:val="00F7350E"/>
    <w:rsid w:val="00F742C2"/>
    <w:rsid w:val="00F816E6"/>
    <w:rsid w:val="00FA6766"/>
    <w:rsid w:val="00FB146C"/>
    <w:rsid w:val="00FB33CC"/>
    <w:rsid w:val="00FB53F3"/>
    <w:rsid w:val="00FC2582"/>
    <w:rsid w:val="00FC33FE"/>
    <w:rsid w:val="00FD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99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99" w:unhideWhenUsed="0"/>
    <w:lsdException w:name="Body Text" w:locked="1"/>
    <w:lsdException w:name="Body Text Indent" w:semiHidden="0" w:uiPriority="99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99" w:unhideWhenUsed="0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locked="1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61986"/>
    <w:pPr>
      <w:spacing w:after="120"/>
      <w:ind w:leftChars="200" w:left="420"/>
    </w:pPr>
    <w:rPr>
      <w:kern w:val="0"/>
      <w:sz w:val="24"/>
    </w:rPr>
  </w:style>
  <w:style w:type="paragraph" w:styleId="a4">
    <w:name w:val="Balloon Text"/>
    <w:basedOn w:val="a"/>
    <w:link w:val="Char0"/>
    <w:uiPriority w:val="99"/>
    <w:semiHidden/>
    <w:locked/>
    <w:rsid w:val="00F61986"/>
    <w:rPr>
      <w:sz w:val="18"/>
      <w:szCs w:val="18"/>
    </w:rPr>
  </w:style>
  <w:style w:type="paragraph" w:styleId="a5">
    <w:name w:val="footer"/>
    <w:basedOn w:val="a"/>
    <w:link w:val="Char1"/>
    <w:uiPriority w:val="99"/>
    <w:rsid w:val="00F619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rsid w:val="00F619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uiPriority w:val="99"/>
    <w:rsid w:val="00F61986"/>
    <w:rPr>
      <w:rFonts w:cs="Times New Roman"/>
    </w:rPr>
  </w:style>
  <w:style w:type="character" w:styleId="a8">
    <w:name w:val="Hyperlink"/>
    <w:basedOn w:val="a0"/>
    <w:uiPriority w:val="99"/>
    <w:rsid w:val="00F61986"/>
    <w:rPr>
      <w:rFonts w:cs="Times New Roman"/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rsid w:val="00F61986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61986"/>
    <w:rPr>
      <w:rFonts w:cs="Times New Roman"/>
      <w:sz w:val="18"/>
      <w:szCs w:val="18"/>
    </w:rPr>
  </w:style>
  <w:style w:type="character" w:customStyle="1" w:styleId="BodyTextIndentChar1">
    <w:name w:val="Body Text Indent Char1"/>
    <w:uiPriority w:val="99"/>
    <w:locked/>
    <w:rsid w:val="00F61986"/>
    <w:rPr>
      <w:rFonts w:eastAsia="宋体"/>
      <w:sz w:val="24"/>
    </w:rPr>
  </w:style>
  <w:style w:type="character" w:customStyle="1" w:styleId="Char">
    <w:name w:val="正文文本缩进 Char"/>
    <w:basedOn w:val="a0"/>
    <w:link w:val="a3"/>
    <w:uiPriority w:val="99"/>
    <w:rsid w:val="00F61986"/>
    <w:rPr>
      <w:rFonts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rsid w:val="00F61986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D20867"/>
    <w:pPr>
      <w:ind w:firstLineChars="200" w:firstLine="420"/>
    </w:pPr>
  </w:style>
  <w:style w:type="paragraph" w:styleId="aa">
    <w:name w:val="Date"/>
    <w:basedOn w:val="a"/>
    <w:next w:val="a"/>
    <w:link w:val="Char3"/>
    <w:semiHidden/>
    <w:unhideWhenUsed/>
    <w:locked/>
    <w:rsid w:val="00771D51"/>
    <w:pPr>
      <w:ind w:leftChars="2500" w:left="100"/>
    </w:pPr>
  </w:style>
  <w:style w:type="character" w:customStyle="1" w:styleId="Char3">
    <w:name w:val="日期 Char"/>
    <w:basedOn w:val="a0"/>
    <w:link w:val="aa"/>
    <w:semiHidden/>
    <w:rsid w:val="00771D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jiawei@crr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1088</Characters>
  <Application>Microsoft Office Word</Application>
  <DocSecurity>0</DocSecurity>
  <Lines>9</Lines>
  <Paragraphs>2</Paragraphs>
  <ScaleCrop>false</ScaleCrop>
  <Company>China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关于开展2013年度再生资源企业</dc:title>
  <dc:creator>jane</dc:creator>
  <cp:lastModifiedBy>lenovo</cp:lastModifiedBy>
  <cp:revision>3</cp:revision>
  <cp:lastPrinted>2014-09-19T01:58:00Z</cp:lastPrinted>
  <dcterms:created xsi:type="dcterms:W3CDTF">2014-10-17T09:51:00Z</dcterms:created>
  <dcterms:modified xsi:type="dcterms:W3CDTF">2014-10-17T09:52:00Z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